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02" w:rsidRPr="003E0232" w:rsidRDefault="00B56702" w:rsidP="00FD2F31">
      <w:pPr>
        <w:pStyle w:val="Heading9"/>
        <w:spacing w:line="240" w:lineRule="auto"/>
        <w:ind w:left="0" w:right="0" w:firstLine="0"/>
        <w:rPr>
          <w:rFonts w:ascii="Verdana" w:hAnsi="Verdana"/>
          <w:szCs w:val="22"/>
        </w:rPr>
      </w:pPr>
      <w:r w:rsidRPr="00EF75E1">
        <w:rPr>
          <w:rFonts w:ascii="Verdana" w:hAnsi="Verdana"/>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6pt;margin-top:-34.95pt;width:57.15pt;height:114pt;z-index:251657728" o:allowincell="f">
            <v:imagedata r:id="rId8" o:title=""/>
            <w10:wrap type="topAndBottom"/>
          </v:shape>
          <o:OLEObject Type="Embed" ProgID="Photoshop.Image.5" ShapeID="_x0000_s1029" DrawAspect="Content" ObjectID="_1473606573" r:id="rId9">
            <o:FieldCodes>\s</o:FieldCodes>
          </o:OLEObject>
        </w:pict>
      </w:r>
      <w:r w:rsidR="004671D5">
        <w:rPr>
          <w:rFonts w:ascii="Verdana" w:hAnsi="Verdana"/>
          <w:sz w:val="20"/>
        </w:rPr>
        <w:t xml:space="preserve"> </w:t>
      </w:r>
      <w:r w:rsidR="004671D5">
        <w:rPr>
          <w:rFonts w:ascii="Verdana" w:hAnsi="Verdana"/>
          <w:sz w:val="20"/>
        </w:rPr>
        <w:tab/>
      </w:r>
      <w:r w:rsidRPr="00B53225">
        <w:rPr>
          <w:rFonts w:ascii="Verdana" w:hAnsi="Verdana"/>
          <w:sz w:val="20"/>
        </w:rPr>
        <w:tab/>
      </w:r>
      <w:r w:rsidRPr="00B53225">
        <w:rPr>
          <w:rFonts w:ascii="Verdana" w:hAnsi="Verdana"/>
          <w:sz w:val="20"/>
        </w:rPr>
        <w:tab/>
      </w:r>
      <w:r w:rsidRPr="00B53225">
        <w:rPr>
          <w:rFonts w:ascii="Verdana" w:hAnsi="Verdana"/>
          <w:sz w:val="20"/>
        </w:rPr>
        <w:tab/>
      </w:r>
      <w:r w:rsidRPr="00B53225">
        <w:rPr>
          <w:rFonts w:ascii="Verdana" w:hAnsi="Verdana"/>
          <w:sz w:val="20"/>
        </w:rPr>
        <w:tab/>
      </w:r>
      <w:r w:rsidRPr="00B53225">
        <w:rPr>
          <w:rFonts w:ascii="Verdana" w:hAnsi="Verdana"/>
          <w:sz w:val="20"/>
        </w:rPr>
        <w:tab/>
      </w:r>
      <w:r w:rsidR="00EF75E1" w:rsidRPr="00B53225">
        <w:rPr>
          <w:rFonts w:ascii="Verdana" w:hAnsi="Verdana"/>
          <w:sz w:val="20"/>
        </w:rPr>
        <w:tab/>
        <w:t xml:space="preserve">      </w:t>
      </w:r>
      <w:r w:rsidRPr="00B53225">
        <w:rPr>
          <w:rFonts w:ascii="Verdana" w:hAnsi="Verdana"/>
          <w:sz w:val="20"/>
        </w:rPr>
        <w:t xml:space="preserve">     </w:t>
      </w:r>
      <w:r w:rsidRPr="00452F44">
        <w:rPr>
          <w:rFonts w:ascii="Verdana" w:hAnsi="Verdana"/>
          <w:szCs w:val="22"/>
        </w:rPr>
        <w:t xml:space="preserve">Αθήνα, </w:t>
      </w:r>
      <w:r w:rsidR="00423CCF">
        <w:rPr>
          <w:rFonts w:ascii="Verdana" w:hAnsi="Verdana"/>
          <w:szCs w:val="22"/>
          <w:lang w:val="en-US"/>
        </w:rPr>
        <w:t>30</w:t>
      </w:r>
      <w:r w:rsidR="00EF6136" w:rsidRPr="00EF6136">
        <w:rPr>
          <w:rFonts w:ascii="Verdana" w:hAnsi="Verdana"/>
          <w:szCs w:val="22"/>
        </w:rPr>
        <w:t>/</w:t>
      </w:r>
      <w:r w:rsidR="00767222" w:rsidRPr="003E0232">
        <w:rPr>
          <w:rFonts w:ascii="Verdana" w:hAnsi="Verdana"/>
          <w:szCs w:val="22"/>
        </w:rPr>
        <w:t>0</w:t>
      </w:r>
      <w:r w:rsidR="00247A6D">
        <w:rPr>
          <w:rFonts w:ascii="Verdana" w:hAnsi="Verdana"/>
          <w:szCs w:val="22"/>
        </w:rPr>
        <w:t>9</w:t>
      </w:r>
      <w:r w:rsidR="009B5EA3" w:rsidRPr="00452F44">
        <w:rPr>
          <w:rFonts w:ascii="Verdana" w:hAnsi="Verdana"/>
          <w:szCs w:val="22"/>
        </w:rPr>
        <w:t>/20</w:t>
      </w:r>
      <w:r w:rsidR="004556A4" w:rsidRPr="00452F44">
        <w:rPr>
          <w:rFonts w:ascii="Verdana" w:hAnsi="Verdana"/>
          <w:szCs w:val="22"/>
        </w:rPr>
        <w:t>1</w:t>
      </w:r>
      <w:r w:rsidR="00767222" w:rsidRPr="003E0232">
        <w:rPr>
          <w:rFonts w:ascii="Verdana" w:hAnsi="Verdana"/>
          <w:szCs w:val="22"/>
        </w:rPr>
        <w:t>4</w:t>
      </w:r>
    </w:p>
    <w:p w:rsidR="00B56702" w:rsidRPr="00452F44" w:rsidRDefault="00B56702" w:rsidP="00FD2F31">
      <w:pPr>
        <w:pStyle w:val="Title"/>
        <w:rPr>
          <w:rFonts w:ascii="Verdana" w:hAnsi="Verdana"/>
          <w:sz w:val="24"/>
          <w:szCs w:val="24"/>
          <w:lang w:val="el-GR"/>
        </w:rPr>
      </w:pPr>
      <w:r w:rsidRPr="00452F44">
        <w:rPr>
          <w:rFonts w:ascii="Verdana" w:hAnsi="Verdana"/>
          <w:sz w:val="24"/>
          <w:szCs w:val="24"/>
          <w:lang w:val="el-GR"/>
        </w:rPr>
        <w:t>ΔΕΛΤΙΟ ΤΥΠΟΥ</w:t>
      </w:r>
    </w:p>
    <w:p w:rsidR="001C5A8B" w:rsidRDefault="00176D52" w:rsidP="00176D52">
      <w:pPr>
        <w:jc w:val="center"/>
        <w:rPr>
          <w:rFonts w:ascii="Verdana" w:hAnsi="Verdana"/>
          <w:b/>
          <w:sz w:val="22"/>
          <w:szCs w:val="22"/>
          <w:lang w:val="el-GR"/>
        </w:rPr>
      </w:pPr>
      <w:r w:rsidRPr="00B3754C">
        <w:rPr>
          <w:rFonts w:ascii="Verdana" w:hAnsi="Verdana"/>
          <w:b/>
          <w:sz w:val="22"/>
          <w:szCs w:val="22"/>
          <w:lang w:val="el-GR"/>
        </w:rPr>
        <w:t xml:space="preserve">Η </w:t>
      </w:r>
      <w:r>
        <w:rPr>
          <w:rFonts w:ascii="Verdana" w:hAnsi="Verdana"/>
          <w:b/>
          <w:sz w:val="22"/>
          <w:szCs w:val="22"/>
          <w:lang w:val="el-GR"/>
        </w:rPr>
        <w:t>α</w:t>
      </w:r>
      <w:r w:rsidRPr="00B3754C">
        <w:rPr>
          <w:rFonts w:ascii="Verdana" w:hAnsi="Verdana"/>
          <w:b/>
          <w:sz w:val="22"/>
          <w:szCs w:val="22"/>
          <w:lang w:val="el-GR"/>
        </w:rPr>
        <w:t xml:space="preserve">ξιοποίηση της </w:t>
      </w:r>
      <w:r>
        <w:rPr>
          <w:rFonts w:ascii="Verdana" w:hAnsi="Verdana"/>
          <w:b/>
          <w:sz w:val="22"/>
          <w:szCs w:val="22"/>
          <w:lang w:val="el-GR"/>
        </w:rPr>
        <w:t>ψ</w:t>
      </w:r>
      <w:r w:rsidRPr="00B3754C">
        <w:rPr>
          <w:rFonts w:ascii="Verdana" w:hAnsi="Verdana"/>
          <w:b/>
          <w:sz w:val="22"/>
          <w:szCs w:val="22"/>
          <w:lang w:val="el-GR"/>
        </w:rPr>
        <w:t xml:space="preserve">ηφιακής </w:t>
      </w:r>
      <w:r>
        <w:rPr>
          <w:rFonts w:ascii="Verdana" w:hAnsi="Verdana"/>
          <w:b/>
          <w:sz w:val="22"/>
          <w:szCs w:val="22"/>
          <w:lang w:val="el-GR"/>
        </w:rPr>
        <w:t>π</w:t>
      </w:r>
      <w:r w:rsidRPr="00B3754C">
        <w:rPr>
          <w:rFonts w:ascii="Verdana" w:hAnsi="Verdana"/>
          <w:b/>
          <w:sz w:val="22"/>
          <w:szCs w:val="22"/>
          <w:lang w:val="el-GR"/>
        </w:rPr>
        <w:t xml:space="preserve">ολιτιστικής </w:t>
      </w:r>
      <w:r>
        <w:rPr>
          <w:rFonts w:ascii="Verdana" w:hAnsi="Verdana"/>
          <w:b/>
          <w:sz w:val="22"/>
          <w:szCs w:val="22"/>
          <w:lang w:val="el-GR"/>
        </w:rPr>
        <w:t>κ</w:t>
      </w:r>
      <w:r w:rsidRPr="00B3754C">
        <w:rPr>
          <w:rFonts w:ascii="Verdana" w:hAnsi="Verdana"/>
          <w:b/>
          <w:sz w:val="22"/>
          <w:szCs w:val="22"/>
          <w:lang w:val="el-GR"/>
        </w:rPr>
        <w:t xml:space="preserve">ληρονομιάς  </w:t>
      </w:r>
    </w:p>
    <w:p w:rsidR="00176D52" w:rsidRDefault="00176D52" w:rsidP="00176D52">
      <w:pPr>
        <w:jc w:val="center"/>
        <w:rPr>
          <w:rFonts w:ascii="Verdana" w:hAnsi="Verdana"/>
          <w:b/>
          <w:sz w:val="22"/>
          <w:szCs w:val="22"/>
          <w:lang w:val="el-GR"/>
        </w:rPr>
      </w:pPr>
      <w:r w:rsidRPr="00B3754C">
        <w:rPr>
          <w:rFonts w:ascii="Verdana" w:hAnsi="Verdana"/>
          <w:b/>
          <w:sz w:val="22"/>
          <w:szCs w:val="22"/>
          <w:lang w:val="el-GR"/>
        </w:rPr>
        <w:t xml:space="preserve">στην επιστημονική </w:t>
      </w:r>
      <w:r>
        <w:rPr>
          <w:rFonts w:ascii="Verdana" w:hAnsi="Verdana"/>
          <w:b/>
          <w:sz w:val="22"/>
          <w:szCs w:val="22"/>
          <w:lang w:val="el-GR"/>
        </w:rPr>
        <w:t>έ</w:t>
      </w:r>
      <w:r w:rsidRPr="00B3754C">
        <w:rPr>
          <w:rFonts w:ascii="Verdana" w:hAnsi="Verdana"/>
          <w:b/>
          <w:sz w:val="22"/>
          <w:szCs w:val="22"/>
          <w:lang w:val="el-GR"/>
        </w:rPr>
        <w:t>ρευνα</w:t>
      </w:r>
    </w:p>
    <w:p w:rsidR="00665D48" w:rsidRDefault="00665D48" w:rsidP="00665D48">
      <w:pPr>
        <w:jc w:val="center"/>
        <w:rPr>
          <w:rFonts w:ascii="Verdana" w:hAnsi="Verdana"/>
          <w:i/>
          <w:sz w:val="22"/>
          <w:szCs w:val="22"/>
          <w:lang w:val="el-GR"/>
        </w:rPr>
      </w:pPr>
      <w:r>
        <w:rPr>
          <w:rFonts w:ascii="Verdana" w:hAnsi="Verdana"/>
          <w:i/>
          <w:sz w:val="22"/>
          <w:szCs w:val="22"/>
          <w:lang w:val="el-GR"/>
        </w:rPr>
        <w:t xml:space="preserve">Συστάσεις προς την πολιτιστική και ερευνητική κοινότητα από το </w:t>
      </w:r>
    </w:p>
    <w:p w:rsidR="00665D48" w:rsidRDefault="00665D48" w:rsidP="00665D48">
      <w:pPr>
        <w:jc w:val="center"/>
        <w:rPr>
          <w:rFonts w:ascii="Verdana" w:hAnsi="Verdana"/>
          <w:b/>
          <w:sz w:val="22"/>
          <w:szCs w:val="22"/>
          <w:lang w:val="el-GR"/>
        </w:rPr>
      </w:pPr>
      <w:r w:rsidRPr="00423CCF">
        <w:rPr>
          <w:rFonts w:ascii="Verdana" w:hAnsi="Verdana"/>
          <w:i/>
          <w:sz w:val="22"/>
          <w:szCs w:val="22"/>
          <w:lang w:val="el-GR"/>
        </w:rPr>
        <w:t xml:space="preserve">Εθνικό Κέντρο Τεκμηρίωσης και </w:t>
      </w:r>
      <w:r>
        <w:rPr>
          <w:rFonts w:ascii="Verdana" w:hAnsi="Verdana"/>
          <w:i/>
          <w:sz w:val="22"/>
          <w:szCs w:val="22"/>
          <w:lang w:val="el-GR"/>
        </w:rPr>
        <w:t>τη</w:t>
      </w:r>
      <w:r w:rsidRPr="00423CCF">
        <w:rPr>
          <w:rFonts w:ascii="Verdana" w:hAnsi="Verdana"/>
          <w:i/>
          <w:sz w:val="22"/>
          <w:szCs w:val="22"/>
          <w:lang w:val="el-GR"/>
        </w:rPr>
        <w:t xml:space="preserve"> </w:t>
      </w:r>
      <w:proofErr w:type="spellStart"/>
      <w:r w:rsidRPr="00423CCF">
        <w:rPr>
          <w:rFonts w:ascii="Verdana" w:hAnsi="Verdana"/>
          <w:i/>
          <w:sz w:val="22"/>
          <w:szCs w:val="22"/>
          <w:lang w:val="el-GR"/>
        </w:rPr>
        <w:t>Europeana</w:t>
      </w:r>
      <w:proofErr w:type="spellEnd"/>
    </w:p>
    <w:p w:rsidR="00CC1C97" w:rsidRPr="00AA57E3" w:rsidRDefault="00CC1C97" w:rsidP="00212A73">
      <w:pPr>
        <w:jc w:val="both"/>
        <w:rPr>
          <w:rFonts w:ascii="Verdana" w:hAnsi="Verdana"/>
          <w:sz w:val="16"/>
          <w:szCs w:val="16"/>
          <w:lang w:val="el-GR" w:eastAsia="el-GR"/>
        </w:rPr>
      </w:pPr>
    </w:p>
    <w:p w:rsidR="00820C6A" w:rsidRPr="00FD6D63" w:rsidRDefault="00820C6A" w:rsidP="00820C6A">
      <w:pPr>
        <w:jc w:val="both"/>
        <w:rPr>
          <w:rFonts w:ascii="Verdana" w:hAnsi="Verdana"/>
          <w:sz w:val="20"/>
          <w:lang w:val="el-GR" w:eastAsia="el-GR"/>
        </w:rPr>
      </w:pPr>
      <w:r w:rsidRPr="00820C6A">
        <w:rPr>
          <w:rFonts w:ascii="Verdana" w:hAnsi="Verdana"/>
          <w:sz w:val="20"/>
          <w:lang w:val="el-GR" w:eastAsia="el-GR"/>
        </w:rPr>
        <w:t>Την ανάγκη για στενότερη συνεργασία μεταξύ των υπευθύνων χάραξης πολιτικής στους τομείς του πολιτισμού και της έρευνας</w:t>
      </w:r>
      <w:r w:rsidR="00423CCF" w:rsidRPr="00423CCF">
        <w:rPr>
          <w:rFonts w:ascii="Verdana" w:hAnsi="Verdana"/>
          <w:sz w:val="20"/>
          <w:lang w:val="el-GR" w:eastAsia="el-GR"/>
        </w:rPr>
        <w:t>,</w:t>
      </w:r>
      <w:r w:rsidRPr="00820C6A">
        <w:rPr>
          <w:rFonts w:ascii="Verdana" w:hAnsi="Verdana"/>
          <w:sz w:val="20"/>
          <w:lang w:val="el-GR" w:eastAsia="el-GR"/>
        </w:rPr>
        <w:t xml:space="preserve"> σε εθνικό και ευρωπαϊκό επίπεδο</w:t>
      </w:r>
      <w:r w:rsidR="00423CCF" w:rsidRPr="00423CCF">
        <w:rPr>
          <w:rFonts w:ascii="Verdana" w:hAnsi="Verdana"/>
          <w:sz w:val="20"/>
          <w:lang w:val="el-GR" w:eastAsia="el-GR"/>
        </w:rPr>
        <w:t>,</w:t>
      </w:r>
      <w:r w:rsidRPr="00820C6A">
        <w:rPr>
          <w:rFonts w:ascii="Verdana" w:hAnsi="Verdana"/>
          <w:sz w:val="20"/>
          <w:lang w:val="el-GR" w:eastAsia="el-GR"/>
        </w:rPr>
        <w:t xml:space="preserve"> για την ενίσχυση της διάθεσης του ψηφιακού πολιτιστικού αποθέματος σύμφωνα με τις σύγχρονες ανάγκες των ερευνητών</w:t>
      </w:r>
      <w:r w:rsidR="00176D52">
        <w:rPr>
          <w:rFonts w:ascii="Verdana" w:hAnsi="Verdana"/>
          <w:sz w:val="20"/>
          <w:lang w:val="el-GR" w:eastAsia="el-GR"/>
        </w:rPr>
        <w:t xml:space="preserve">, καθώς </w:t>
      </w:r>
      <w:r w:rsidRPr="00820C6A">
        <w:rPr>
          <w:rFonts w:ascii="Verdana" w:hAnsi="Verdana"/>
          <w:sz w:val="20"/>
          <w:lang w:val="el-GR" w:eastAsia="el-GR"/>
        </w:rPr>
        <w:t xml:space="preserve">και τη λήψη συγκεκριμένων μέτρων </w:t>
      </w:r>
      <w:r w:rsidR="00176D52">
        <w:rPr>
          <w:rFonts w:ascii="Verdana" w:hAnsi="Verdana"/>
          <w:sz w:val="20"/>
          <w:lang w:val="el-GR" w:eastAsia="el-GR"/>
        </w:rPr>
        <w:t xml:space="preserve">προς </w:t>
      </w:r>
      <w:r w:rsidRPr="00820C6A">
        <w:rPr>
          <w:rFonts w:ascii="Verdana" w:hAnsi="Verdana"/>
          <w:sz w:val="20"/>
          <w:lang w:val="el-GR" w:eastAsia="el-GR"/>
        </w:rPr>
        <w:t>αυτή την κατεύθυνση</w:t>
      </w:r>
      <w:r w:rsidR="00176D52">
        <w:rPr>
          <w:rFonts w:ascii="Verdana" w:hAnsi="Verdana"/>
          <w:sz w:val="20"/>
          <w:lang w:val="el-GR" w:eastAsia="el-GR"/>
        </w:rPr>
        <w:t>,</w:t>
      </w:r>
      <w:r w:rsidRPr="00820C6A">
        <w:rPr>
          <w:rFonts w:ascii="Verdana" w:hAnsi="Verdana"/>
          <w:sz w:val="20"/>
          <w:lang w:val="el-GR" w:eastAsia="el-GR"/>
        </w:rPr>
        <w:t xml:space="preserve"> διατυπώνουν οι συστάσεις </w:t>
      </w:r>
      <w:r w:rsidR="00423CCF">
        <w:rPr>
          <w:rFonts w:ascii="Verdana" w:hAnsi="Verdana"/>
          <w:sz w:val="20"/>
          <w:lang w:val="el-GR" w:eastAsia="el-GR"/>
        </w:rPr>
        <w:t xml:space="preserve">που δημοσιεύθηκαν στις 29 Σεπτεμβρίου από το Εθνικό Κέντρο Τεκμηρίωσης (ΕΚΤ) και τη </w:t>
      </w:r>
      <w:proofErr w:type="spellStart"/>
      <w:r w:rsidR="00423CCF">
        <w:rPr>
          <w:rFonts w:ascii="Verdana" w:hAnsi="Verdana"/>
          <w:sz w:val="20"/>
          <w:lang w:val="en-US" w:eastAsia="el-GR"/>
        </w:rPr>
        <w:t>Europeana</w:t>
      </w:r>
      <w:proofErr w:type="spellEnd"/>
      <w:r w:rsidR="00423CCF" w:rsidRPr="00423CCF">
        <w:rPr>
          <w:rFonts w:ascii="Verdana" w:hAnsi="Verdana"/>
          <w:sz w:val="20"/>
          <w:lang w:val="el-GR" w:eastAsia="el-GR"/>
        </w:rPr>
        <w:t xml:space="preserve">. </w:t>
      </w:r>
      <w:r w:rsidR="00FD6D63" w:rsidRPr="00820C6A">
        <w:rPr>
          <w:rFonts w:ascii="Verdana" w:hAnsi="Verdana"/>
          <w:sz w:val="20"/>
          <w:lang w:val="el-GR" w:eastAsia="el-GR"/>
        </w:rPr>
        <w:t>Οι συστάσεις</w:t>
      </w:r>
      <w:r w:rsidR="00FD6D63">
        <w:rPr>
          <w:rFonts w:ascii="Verdana" w:hAnsi="Verdana"/>
          <w:sz w:val="20"/>
          <w:lang w:val="el-GR" w:eastAsia="el-GR"/>
        </w:rPr>
        <w:t xml:space="preserve"> αναδεικνύουν τα οφέλη της ψηφιακής πολιτιστικής κληρονομιάς για την έρευνα, την καινοτομία, τους πολίτες της Ευρώπης</w:t>
      </w:r>
      <w:r w:rsidR="00FD6D63" w:rsidRPr="00FD6D63">
        <w:rPr>
          <w:rFonts w:ascii="Verdana" w:hAnsi="Verdana"/>
          <w:sz w:val="20"/>
          <w:lang w:val="el-GR" w:eastAsia="el-GR"/>
        </w:rPr>
        <w:t xml:space="preserve">. </w:t>
      </w:r>
    </w:p>
    <w:p w:rsidR="00FD6D63" w:rsidRPr="00FD6D63" w:rsidRDefault="00FD6D63" w:rsidP="00820C6A">
      <w:pPr>
        <w:jc w:val="both"/>
        <w:rPr>
          <w:rFonts w:ascii="Verdana" w:hAnsi="Verdana"/>
          <w:sz w:val="20"/>
          <w:lang w:val="el-GR" w:eastAsia="el-GR"/>
        </w:rPr>
      </w:pPr>
    </w:p>
    <w:p w:rsidR="00820C6A" w:rsidRPr="00176D52" w:rsidRDefault="00820C6A" w:rsidP="00820C6A">
      <w:pPr>
        <w:jc w:val="both"/>
        <w:rPr>
          <w:rFonts w:ascii="Verdana" w:hAnsi="Verdana"/>
          <w:sz w:val="20"/>
          <w:lang w:val="el-GR" w:eastAsia="el-GR"/>
        </w:rPr>
      </w:pPr>
      <w:r w:rsidRPr="00820C6A">
        <w:rPr>
          <w:rFonts w:ascii="Verdana" w:hAnsi="Verdana"/>
          <w:sz w:val="20"/>
          <w:lang w:val="el-GR" w:eastAsia="el-GR"/>
        </w:rPr>
        <w:t>Οι συστάσεις</w:t>
      </w:r>
      <w:r w:rsidR="0059558D">
        <w:rPr>
          <w:rFonts w:ascii="Verdana" w:hAnsi="Verdana"/>
          <w:sz w:val="20"/>
          <w:lang w:val="el-GR" w:eastAsia="el-GR"/>
        </w:rPr>
        <w:t xml:space="preserve"> </w:t>
      </w:r>
      <w:r w:rsidRPr="00820C6A">
        <w:rPr>
          <w:rFonts w:ascii="Verdana" w:hAnsi="Verdana"/>
          <w:sz w:val="20"/>
          <w:lang w:val="el-GR" w:eastAsia="el-GR"/>
        </w:rPr>
        <w:t xml:space="preserve">είναι αποτέλεσμα συνεργασίας περίπου 50 εμπειρογνωμόνων από όλη την Ευρώπη, εκπροσώπων υπουργείων και φορέων χάραξης πολιτικής </w:t>
      </w:r>
      <w:r w:rsidR="0059558D">
        <w:rPr>
          <w:rFonts w:ascii="Verdana" w:hAnsi="Verdana"/>
          <w:sz w:val="20"/>
          <w:lang w:val="el-GR" w:eastAsia="el-GR"/>
        </w:rPr>
        <w:t>στον πολιτισμό, την έρευνα και τον τουρισμό</w:t>
      </w:r>
      <w:r w:rsidRPr="00820C6A">
        <w:rPr>
          <w:rFonts w:ascii="Verdana" w:hAnsi="Verdana"/>
          <w:sz w:val="20"/>
          <w:lang w:val="el-GR" w:eastAsia="el-GR"/>
        </w:rPr>
        <w:t>, σε βάση σχεδίου που πρότεινε το Εθνικό Κέντρο Τεκμηρίωσης</w:t>
      </w:r>
      <w:r w:rsidR="00176D52">
        <w:rPr>
          <w:rFonts w:ascii="Verdana" w:hAnsi="Verdana"/>
          <w:sz w:val="20"/>
          <w:lang w:val="el-GR" w:eastAsia="el-GR"/>
        </w:rPr>
        <w:t xml:space="preserve"> (</w:t>
      </w:r>
      <w:hyperlink r:id="rId10" w:history="1">
        <w:r w:rsidR="00176D52" w:rsidRPr="00E662FD">
          <w:rPr>
            <w:rStyle w:val="Hyperlink"/>
            <w:rFonts w:ascii="Verdana" w:hAnsi="Verdana"/>
            <w:sz w:val="20"/>
            <w:lang w:val="en-US" w:eastAsia="el-GR"/>
          </w:rPr>
          <w:t>www</w:t>
        </w:r>
        <w:r w:rsidR="00176D52" w:rsidRPr="00E662FD">
          <w:rPr>
            <w:rStyle w:val="Hyperlink"/>
            <w:rFonts w:ascii="Verdana" w:hAnsi="Verdana"/>
            <w:sz w:val="20"/>
            <w:lang w:val="el-GR" w:eastAsia="el-GR"/>
          </w:rPr>
          <w:t>.</w:t>
        </w:r>
        <w:r w:rsidR="00176D52" w:rsidRPr="00E662FD">
          <w:rPr>
            <w:rStyle w:val="Hyperlink"/>
            <w:rFonts w:ascii="Verdana" w:hAnsi="Verdana"/>
            <w:sz w:val="20"/>
            <w:lang w:val="en-US" w:eastAsia="el-GR"/>
          </w:rPr>
          <w:t>ekt</w:t>
        </w:r>
        <w:r w:rsidR="00176D52" w:rsidRPr="00E662FD">
          <w:rPr>
            <w:rStyle w:val="Hyperlink"/>
            <w:rFonts w:ascii="Verdana" w:hAnsi="Verdana"/>
            <w:sz w:val="20"/>
            <w:lang w:val="el-GR" w:eastAsia="el-GR"/>
          </w:rPr>
          <w:t>.</w:t>
        </w:r>
        <w:r w:rsidR="00176D52" w:rsidRPr="00E662FD">
          <w:rPr>
            <w:rStyle w:val="Hyperlink"/>
            <w:rFonts w:ascii="Verdana" w:hAnsi="Verdana"/>
            <w:sz w:val="20"/>
            <w:lang w:val="en-US" w:eastAsia="el-GR"/>
          </w:rPr>
          <w:t>gr</w:t>
        </w:r>
      </w:hyperlink>
      <w:r w:rsidR="00176D52" w:rsidRPr="00176D52">
        <w:rPr>
          <w:rFonts w:ascii="Verdana" w:hAnsi="Verdana"/>
          <w:sz w:val="20"/>
          <w:lang w:val="el-GR" w:eastAsia="el-GR"/>
        </w:rPr>
        <w:t xml:space="preserve">) </w:t>
      </w:r>
      <w:r w:rsidRPr="00820C6A">
        <w:rPr>
          <w:rFonts w:ascii="Verdana" w:hAnsi="Verdana"/>
          <w:sz w:val="20"/>
          <w:lang w:val="el-GR" w:eastAsia="el-GR"/>
        </w:rPr>
        <w:t>από κοινού με τη</w:t>
      </w:r>
      <w:r w:rsidR="00176D52" w:rsidRPr="00176D52">
        <w:rPr>
          <w:rFonts w:ascii="Verdana" w:hAnsi="Verdana"/>
          <w:sz w:val="20"/>
          <w:lang w:val="el-GR" w:eastAsia="el-GR"/>
        </w:rPr>
        <w:t xml:space="preserve"> </w:t>
      </w:r>
      <w:proofErr w:type="spellStart"/>
      <w:r w:rsidRPr="00820C6A">
        <w:rPr>
          <w:rFonts w:ascii="Verdana" w:hAnsi="Verdana"/>
          <w:sz w:val="20"/>
          <w:lang w:val="el-GR" w:eastAsia="el-GR"/>
        </w:rPr>
        <w:t>Europeana</w:t>
      </w:r>
      <w:proofErr w:type="spellEnd"/>
      <w:r w:rsidR="00176D52" w:rsidRPr="00176D52">
        <w:rPr>
          <w:rFonts w:ascii="Verdana" w:hAnsi="Verdana"/>
          <w:sz w:val="20"/>
          <w:lang w:val="el-GR" w:eastAsia="el-GR"/>
        </w:rPr>
        <w:t xml:space="preserve"> (</w:t>
      </w:r>
      <w:hyperlink r:id="rId11" w:history="1">
        <w:r w:rsidR="00176D52" w:rsidRPr="00E662FD">
          <w:rPr>
            <w:rStyle w:val="Hyperlink"/>
            <w:rFonts w:ascii="Verdana" w:hAnsi="Verdana"/>
            <w:sz w:val="20"/>
            <w:lang w:val="en-US" w:eastAsia="el-GR"/>
          </w:rPr>
          <w:t>www</w:t>
        </w:r>
        <w:r w:rsidR="00176D52" w:rsidRPr="00176D52">
          <w:rPr>
            <w:rStyle w:val="Hyperlink"/>
            <w:rFonts w:ascii="Verdana" w:hAnsi="Verdana"/>
            <w:sz w:val="20"/>
            <w:lang w:val="el-GR" w:eastAsia="el-GR"/>
          </w:rPr>
          <w:t>.</w:t>
        </w:r>
        <w:r w:rsidR="00176D52" w:rsidRPr="00E662FD">
          <w:rPr>
            <w:rStyle w:val="Hyperlink"/>
            <w:rFonts w:ascii="Verdana" w:hAnsi="Verdana"/>
            <w:sz w:val="20"/>
            <w:lang w:val="en-US" w:eastAsia="el-GR"/>
          </w:rPr>
          <w:t>europeana</w:t>
        </w:r>
        <w:r w:rsidR="00176D52" w:rsidRPr="00176D52">
          <w:rPr>
            <w:rStyle w:val="Hyperlink"/>
            <w:rFonts w:ascii="Verdana" w:hAnsi="Verdana"/>
            <w:sz w:val="20"/>
            <w:lang w:val="el-GR" w:eastAsia="el-GR"/>
          </w:rPr>
          <w:t>.</w:t>
        </w:r>
        <w:proofErr w:type="spellStart"/>
        <w:r w:rsidR="00176D52" w:rsidRPr="00E662FD">
          <w:rPr>
            <w:rStyle w:val="Hyperlink"/>
            <w:rFonts w:ascii="Verdana" w:hAnsi="Verdana"/>
            <w:sz w:val="20"/>
            <w:lang w:val="en-US" w:eastAsia="el-GR"/>
          </w:rPr>
          <w:t>eu</w:t>
        </w:r>
        <w:proofErr w:type="spellEnd"/>
      </w:hyperlink>
      <w:r w:rsidR="00176D52" w:rsidRPr="00176D52">
        <w:rPr>
          <w:rFonts w:ascii="Verdana" w:hAnsi="Verdana"/>
          <w:sz w:val="20"/>
          <w:lang w:val="el-GR" w:eastAsia="el-GR"/>
        </w:rPr>
        <w:t>)</w:t>
      </w:r>
      <w:r w:rsidRPr="00820C6A">
        <w:rPr>
          <w:rFonts w:ascii="Verdana" w:hAnsi="Verdana"/>
          <w:sz w:val="20"/>
          <w:lang w:val="el-GR" w:eastAsia="el-GR"/>
        </w:rPr>
        <w:t xml:space="preserve">. Οι συστάσεις διαμορφώθηκαν στο πλαίσιο της διεθνούς </w:t>
      </w:r>
      <w:r w:rsidR="00423CCF">
        <w:rPr>
          <w:rFonts w:ascii="Verdana" w:hAnsi="Verdana"/>
          <w:sz w:val="20"/>
          <w:lang w:val="el-GR" w:eastAsia="el-GR"/>
        </w:rPr>
        <w:t>εκδήλωσης "Ε</w:t>
      </w:r>
      <w:proofErr w:type="spellStart"/>
      <w:r w:rsidR="00423CCF">
        <w:rPr>
          <w:rFonts w:ascii="Verdana" w:hAnsi="Verdana"/>
          <w:sz w:val="20"/>
          <w:lang w:val="en-US" w:eastAsia="el-GR"/>
        </w:rPr>
        <w:t>uropeana</w:t>
      </w:r>
      <w:proofErr w:type="spellEnd"/>
      <w:r w:rsidR="00423CCF" w:rsidRPr="00423CCF">
        <w:rPr>
          <w:rFonts w:ascii="Verdana" w:hAnsi="Verdana"/>
          <w:sz w:val="20"/>
          <w:lang w:val="el-GR" w:eastAsia="el-GR"/>
        </w:rPr>
        <w:t xml:space="preserve"> </w:t>
      </w:r>
      <w:r w:rsidR="00423CCF">
        <w:rPr>
          <w:rFonts w:ascii="Verdana" w:hAnsi="Verdana"/>
          <w:sz w:val="20"/>
          <w:lang w:val="en-US" w:eastAsia="el-GR"/>
        </w:rPr>
        <w:t>for</w:t>
      </w:r>
      <w:r w:rsidR="00423CCF" w:rsidRPr="00423CCF">
        <w:rPr>
          <w:rFonts w:ascii="Verdana" w:hAnsi="Verdana"/>
          <w:sz w:val="20"/>
          <w:lang w:val="el-GR" w:eastAsia="el-GR"/>
        </w:rPr>
        <w:t xml:space="preserve"> </w:t>
      </w:r>
      <w:r w:rsidR="00423CCF">
        <w:rPr>
          <w:rFonts w:ascii="Verdana" w:hAnsi="Verdana"/>
          <w:sz w:val="20"/>
          <w:lang w:val="en-US" w:eastAsia="el-GR"/>
        </w:rPr>
        <w:t>Research</w:t>
      </w:r>
      <w:r w:rsidR="00423CCF" w:rsidRPr="00423CCF">
        <w:rPr>
          <w:rFonts w:ascii="Verdana" w:hAnsi="Verdana"/>
          <w:sz w:val="20"/>
          <w:lang w:val="el-GR" w:eastAsia="el-GR"/>
        </w:rPr>
        <w:t xml:space="preserve"> </w:t>
      </w:r>
      <w:r w:rsidR="00423CCF">
        <w:rPr>
          <w:rFonts w:ascii="Verdana" w:hAnsi="Verdana"/>
          <w:sz w:val="20"/>
          <w:lang w:val="en-US" w:eastAsia="el-GR"/>
        </w:rPr>
        <w:t>and</w:t>
      </w:r>
      <w:r w:rsidR="00423CCF" w:rsidRPr="00423CCF">
        <w:rPr>
          <w:rFonts w:ascii="Verdana" w:hAnsi="Verdana"/>
          <w:sz w:val="20"/>
          <w:lang w:val="el-GR" w:eastAsia="el-GR"/>
        </w:rPr>
        <w:t xml:space="preserve"> </w:t>
      </w:r>
      <w:r w:rsidR="00423CCF">
        <w:rPr>
          <w:rFonts w:ascii="Verdana" w:hAnsi="Verdana"/>
          <w:sz w:val="20"/>
          <w:lang w:val="en-US" w:eastAsia="el-GR"/>
        </w:rPr>
        <w:t>Tourism</w:t>
      </w:r>
      <w:r w:rsidR="00423CCF" w:rsidRPr="00423CCF">
        <w:rPr>
          <w:rFonts w:ascii="Verdana" w:hAnsi="Verdana"/>
          <w:sz w:val="20"/>
          <w:lang w:val="el-GR" w:eastAsia="el-GR"/>
        </w:rPr>
        <w:t>"</w:t>
      </w:r>
      <w:r w:rsidRPr="00820C6A">
        <w:rPr>
          <w:rFonts w:ascii="Verdana" w:hAnsi="Verdana"/>
          <w:sz w:val="20"/>
          <w:lang w:val="el-GR" w:eastAsia="el-GR"/>
        </w:rPr>
        <w:t xml:space="preserve">, που πραγματοποιήθηκε από το </w:t>
      </w:r>
      <w:r w:rsidR="00176D52">
        <w:rPr>
          <w:rFonts w:ascii="Verdana" w:hAnsi="Verdana"/>
          <w:sz w:val="20"/>
          <w:lang w:val="el-GR" w:eastAsia="el-GR"/>
        </w:rPr>
        <w:t xml:space="preserve">ΕΚΤ </w:t>
      </w:r>
      <w:r w:rsidR="0059558D">
        <w:rPr>
          <w:rFonts w:ascii="Verdana" w:hAnsi="Verdana"/>
          <w:sz w:val="20"/>
          <w:lang w:val="el-GR" w:eastAsia="el-GR"/>
        </w:rPr>
        <w:t>και τη</w:t>
      </w:r>
      <w:r w:rsidRPr="00820C6A">
        <w:rPr>
          <w:rFonts w:ascii="Verdana" w:hAnsi="Verdana"/>
          <w:sz w:val="20"/>
          <w:lang w:val="el-GR" w:eastAsia="el-GR"/>
        </w:rPr>
        <w:t xml:space="preserve"> </w:t>
      </w:r>
      <w:proofErr w:type="spellStart"/>
      <w:r w:rsidRPr="00820C6A">
        <w:rPr>
          <w:rFonts w:ascii="Verdana" w:hAnsi="Verdana"/>
          <w:sz w:val="20"/>
          <w:lang w:val="el-GR" w:eastAsia="el-GR"/>
        </w:rPr>
        <w:t>Europeana</w:t>
      </w:r>
      <w:proofErr w:type="spellEnd"/>
      <w:r w:rsidR="0059558D">
        <w:rPr>
          <w:rFonts w:ascii="Verdana" w:hAnsi="Verdana"/>
          <w:sz w:val="20"/>
          <w:lang w:val="el-GR" w:eastAsia="el-GR"/>
        </w:rPr>
        <w:t xml:space="preserve">, με την υποστήριξη της Ευρωπαϊκής Επιτροπής και της Γενικής Γραμματείας Έρευνας και Τεχνολογίας </w:t>
      </w:r>
      <w:r w:rsidRPr="00820C6A">
        <w:rPr>
          <w:rFonts w:ascii="Verdana" w:hAnsi="Verdana"/>
          <w:sz w:val="20"/>
          <w:lang w:val="el-GR" w:eastAsia="el-GR"/>
        </w:rPr>
        <w:t>στις 23 και 24 Ιουνίου στ</w:t>
      </w:r>
      <w:r w:rsidR="00176D52">
        <w:rPr>
          <w:rFonts w:ascii="Verdana" w:hAnsi="Verdana"/>
          <w:sz w:val="20"/>
          <w:lang w:val="el-GR" w:eastAsia="el-GR"/>
        </w:rPr>
        <w:t xml:space="preserve">ην Αθήνα, στο πλαίσιο των εκδηλώσεων της </w:t>
      </w:r>
      <w:r w:rsidRPr="00820C6A">
        <w:rPr>
          <w:rFonts w:ascii="Verdana" w:hAnsi="Verdana"/>
          <w:sz w:val="20"/>
          <w:lang w:val="el-GR" w:eastAsia="el-GR"/>
        </w:rPr>
        <w:t>Ελληνικής</w:t>
      </w:r>
      <w:r w:rsidR="00176D52">
        <w:rPr>
          <w:rFonts w:ascii="Verdana" w:hAnsi="Verdana"/>
          <w:sz w:val="20"/>
          <w:lang w:val="el-GR" w:eastAsia="el-GR"/>
        </w:rPr>
        <w:t xml:space="preserve"> Προεδρίας</w:t>
      </w:r>
      <w:r w:rsidR="009A3CA9" w:rsidRPr="009A3CA9">
        <w:rPr>
          <w:rFonts w:ascii="Verdana" w:hAnsi="Verdana"/>
          <w:sz w:val="20"/>
          <w:lang w:val="el-GR" w:eastAsia="el-GR"/>
        </w:rPr>
        <w:t xml:space="preserve"> </w:t>
      </w:r>
      <w:r w:rsidR="009A3CA9">
        <w:rPr>
          <w:rFonts w:ascii="Verdana" w:hAnsi="Verdana"/>
          <w:sz w:val="20"/>
          <w:lang w:val="el-GR" w:eastAsia="el-GR"/>
        </w:rPr>
        <w:t>του Συμβουλίου</w:t>
      </w:r>
      <w:r w:rsidR="00176D52">
        <w:rPr>
          <w:rFonts w:ascii="Verdana" w:hAnsi="Verdana"/>
          <w:sz w:val="20"/>
          <w:lang w:val="el-GR" w:eastAsia="el-GR"/>
        </w:rPr>
        <w:t xml:space="preserve"> της Ευρωπαϊκής Ένωσης</w:t>
      </w:r>
      <w:r w:rsidRPr="00820C6A">
        <w:rPr>
          <w:rFonts w:ascii="Verdana" w:hAnsi="Verdana"/>
          <w:sz w:val="20"/>
          <w:lang w:val="el-GR" w:eastAsia="el-GR"/>
        </w:rPr>
        <w:t>.</w:t>
      </w:r>
    </w:p>
    <w:p w:rsidR="00820C6A" w:rsidRDefault="00820C6A" w:rsidP="00820C6A">
      <w:pPr>
        <w:jc w:val="both"/>
        <w:rPr>
          <w:rFonts w:ascii="Verdana" w:hAnsi="Verdana"/>
          <w:sz w:val="20"/>
          <w:lang w:val="el-GR" w:eastAsia="el-GR"/>
        </w:rPr>
      </w:pPr>
    </w:p>
    <w:p w:rsidR="00176D52" w:rsidRPr="00820C6A" w:rsidRDefault="00176D52" w:rsidP="00176D52">
      <w:pPr>
        <w:jc w:val="both"/>
        <w:rPr>
          <w:rFonts w:ascii="Verdana" w:hAnsi="Verdana"/>
          <w:sz w:val="20"/>
          <w:lang w:val="el-GR" w:eastAsia="el-GR"/>
        </w:rPr>
      </w:pPr>
      <w:r>
        <w:rPr>
          <w:rFonts w:ascii="Verdana" w:hAnsi="Verdana"/>
          <w:sz w:val="20"/>
          <w:lang w:val="el-GR" w:eastAsia="el-GR"/>
        </w:rPr>
        <w:t>Όπως υπογραμμίζει η Δρ. Εύη Σαχίνη, Διευθύντρια του ΕΚΤ</w:t>
      </w:r>
      <w:r w:rsidR="00665D48">
        <w:rPr>
          <w:rFonts w:ascii="Verdana" w:hAnsi="Verdana"/>
          <w:sz w:val="20"/>
          <w:lang w:val="el-GR" w:eastAsia="el-GR"/>
        </w:rPr>
        <w:t>:</w:t>
      </w:r>
      <w:r>
        <w:rPr>
          <w:rFonts w:ascii="Verdana" w:hAnsi="Verdana"/>
          <w:sz w:val="20"/>
          <w:lang w:val="el-GR" w:eastAsia="el-GR"/>
        </w:rPr>
        <w:t xml:space="preserve"> "</w:t>
      </w:r>
      <w:r w:rsidRPr="00820C6A">
        <w:rPr>
          <w:rFonts w:ascii="Verdana" w:hAnsi="Verdana"/>
          <w:sz w:val="20"/>
          <w:lang w:val="el-GR" w:eastAsia="el-GR"/>
        </w:rPr>
        <w:t xml:space="preserve">Οι Συστάσεις </w:t>
      </w:r>
      <w:r w:rsidR="003673D0">
        <w:rPr>
          <w:rFonts w:ascii="Verdana" w:hAnsi="Verdana"/>
          <w:sz w:val="20"/>
          <w:lang w:val="el-GR" w:eastAsia="el-GR"/>
        </w:rPr>
        <w:t>ευθυγραμμίζονται με</w:t>
      </w:r>
      <w:r w:rsidRPr="00820C6A">
        <w:rPr>
          <w:rFonts w:ascii="Verdana" w:hAnsi="Verdana"/>
          <w:sz w:val="20"/>
          <w:lang w:val="el-GR" w:eastAsia="el-GR"/>
        </w:rPr>
        <w:t xml:space="preserve"> τα Συμπεράσματα του Ευρωπαϊκού Συμβουλίου της 20ης Μαΐου </w:t>
      </w:r>
      <w:r>
        <w:rPr>
          <w:rFonts w:ascii="Verdana" w:hAnsi="Verdana"/>
          <w:sz w:val="20"/>
          <w:lang w:val="el-GR" w:eastAsia="el-GR"/>
        </w:rPr>
        <w:t xml:space="preserve">2014, </w:t>
      </w:r>
      <w:r w:rsidRPr="00820C6A">
        <w:rPr>
          <w:rFonts w:ascii="Verdana" w:hAnsi="Verdana"/>
          <w:sz w:val="20"/>
          <w:lang w:val="el-GR" w:eastAsia="el-GR"/>
        </w:rPr>
        <w:t xml:space="preserve">που αναγνωρίζουν την </w:t>
      </w:r>
      <w:r>
        <w:rPr>
          <w:rFonts w:ascii="Verdana" w:hAnsi="Verdana"/>
          <w:sz w:val="20"/>
          <w:lang w:val="el-GR" w:eastAsia="el-GR"/>
        </w:rPr>
        <w:t>π</w:t>
      </w:r>
      <w:r w:rsidRPr="00820C6A">
        <w:rPr>
          <w:rFonts w:ascii="Verdana" w:hAnsi="Verdana"/>
          <w:sz w:val="20"/>
          <w:lang w:val="el-GR" w:eastAsia="el-GR"/>
        </w:rPr>
        <w:t xml:space="preserve">ολιτιστική </w:t>
      </w:r>
      <w:r>
        <w:rPr>
          <w:rFonts w:ascii="Verdana" w:hAnsi="Verdana"/>
          <w:sz w:val="20"/>
          <w:lang w:val="el-GR" w:eastAsia="el-GR"/>
        </w:rPr>
        <w:t>κ</w:t>
      </w:r>
      <w:r w:rsidR="00665D48">
        <w:rPr>
          <w:rFonts w:ascii="Verdana" w:hAnsi="Verdana"/>
          <w:sz w:val="20"/>
          <w:lang w:val="el-GR" w:eastAsia="el-GR"/>
        </w:rPr>
        <w:t xml:space="preserve">ληρονομιά ως </w:t>
      </w:r>
      <w:r w:rsidRPr="00820C6A">
        <w:rPr>
          <w:rFonts w:ascii="Verdana" w:hAnsi="Verdana"/>
          <w:sz w:val="20"/>
          <w:lang w:val="el-GR" w:eastAsia="el-GR"/>
        </w:rPr>
        <w:t>στρατηγικ</w:t>
      </w:r>
      <w:r w:rsidR="00665D48">
        <w:rPr>
          <w:rFonts w:ascii="Verdana" w:hAnsi="Verdana"/>
          <w:sz w:val="20"/>
          <w:lang w:val="el-GR" w:eastAsia="el-GR"/>
        </w:rPr>
        <w:t xml:space="preserve">ό πόρο </w:t>
      </w:r>
      <w:r w:rsidRPr="00820C6A">
        <w:rPr>
          <w:rFonts w:ascii="Verdana" w:hAnsi="Verdana"/>
          <w:sz w:val="20"/>
          <w:lang w:val="el-GR" w:eastAsia="el-GR"/>
        </w:rPr>
        <w:t>για μία βιώσιμη Ευρώπη</w:t>
      </w:r>
      <w:r w:rsidR="001C5A8B">
        <w:rPr>
          <w:rFonts w:ascii="Verdana" w:hAnsi="Verdana"/>
          <w:sz w:val="20"/>
          <w:lang w:val="el-GR" w:eastAsia="el-GR"/>
        </w:rPr>
        <w:t xml:space="preserve"> </w:t>
      </w:r>
      <w:r w:rsidRPr="00820C6A">
        <w:rPr>
          <w:rFonts w:ascii="Verdana" w:hAnsi="Verdana"/>
          <w:sz w:val="20"/>
          <w:lang w:val="el-GR" w:eastAsia="el-GR"/>
        </w:rPr>
        <w:t>και υποστηρίζουν ότι οι πολιτικές για την πολιτιστική κληρονομιά διατρέχουν οριζόντια τις πολιτικές για την περιφερειακή ανάπτυξη, την κοινωνική συνοχή, το περιβάλλον, τον τουρισμό, την εκπαίδευση, το Ψηφιακό Θεματολόγιο, την έρευνα κα</w:t>
      </w:r>
      <w:r w:rsidR="001C5A8B">
        <w:rPr>
          <w:rFonts w:ascii="Verdana" w:hAnsi="Verdana"/>
          <w:sz w:val="20"/>
          <w:lang w:val="el-GR" w:eastAsia="el-GR"/>
        </w:rPr>
        <w:t xml:space="preserve">ι την καινοτομία. Οι συστάσεις </w:t>
      </w:r>
      <w:r w:rsidRPr="00820C6A">
        <w:rPr>
          <w:rFonts w:ascii="Verdana" w:hAnsi="Verdana"/>
          <w:sz w:val="20"/>
          <w:lang w:val="el-GR" w:eastAsia="el-GR"/>
        </w:rPr>
        <w:t>προσφέρουν συγκεκριμένες προτάσεις και μέτρα για την καλύτερη αξιοποίηση της ψηφιακής πολιτιστικής κληρονομιάς για την ενίσχυση της έρευνας</w:t>
      </w:r>
      <w:r w:rsidR="001C5A8B">
        <w:rPr>
          <w:rFonts w:ascii="Verdana" w:hAnsi="Verdana"/>
          <w:sz w:val="20"/>
          <w:lang w:val="el-GR" w:eastAsia="el-GR"/>
        </w:rPr>
        <w:t>,</w:t>
      </w:r>
      <w:r w:rsidRPr="00820C6A">
        <w:rPr>
          <w:rFonts w:ascii="Verdana" w:hAnsi="Verdana"/>
          <w:sz w:val="20"/>
          <w:lang w:val="el-GR" w:eastAsia="el-GR"/>
        </w:rPr>
        <w:t xml:space="preserve"> ιδίως στις ανθρωπιστικές επιστήμες</w:t>
      </w:r>
      <w:r>
        <w:rPr>
          <w:rFonts w:ascii="Verdana" w:hAnsi="Verdana"/>
          <w:sz w:val="20"/>
          <w:lang w:val="el-GR" w:eastAsia="el-GR"/>
        </w:rPr>
        <w:t>". Σύμφωνα με τη Δρ. Εύη Σαχίνη, ο</w:t>
      </w:r>
      <w:r w:rsidRPr="00820C6A">
        <w:rPr>
          <w:rFonts w:ascii="Verdana" w:hAnsi="Verdana"/>
          <w:sz w:val="20"/>
          <w:lang w:val="el-GR" w:eastAsia="el-GR"/>
        </w:rPr>
        <w:t xml:space="preserve">ι συστάσεις είναι πλήρως εναρμονισμένες με τις ευρύτερες δράσεις του ΕΚΤ και του στρατηγικού σχεδιασμού του για την υποστήριξη του οικοσυστήματος της γνώσης και των αλυσίδων παραγωγής αξίας γύρω από τα ανοικτά δεδομένα και το ανοικτό περιεχόμενο στην Ελλάδα. </w:t>
      </w:r>
    </w:p>
    <w:p w:rsidR="00176D52" w:rsidRPr="00176D52" w:rsidRDefault="00176D52" w:rsidP="00820C6A">
      <w:pPr>
        <w:jc w:val="both"/>
        <w:rPr>
          <w:rFonts w:ascii="Verdana" w:hAnsi="Verdana"/>
          <w:sz w:val="20"/>
          <w:lang w:val="el-GR" w:eastAsia="el-GR"/>
        </w:rPr>
      </w:pPr>
    </w:p>
    <w:p w:rsidR="00820C6A" w:rsidRDefault="00820C6A" w:rsidP="00820C6A">
      <w:pPr>
        <w:jc w:val="both"/>
        <w:rPr>
          <w:rFonts w:ascii="Verdana" w:hAnsi="Verdana"/>
          <w:sz w:val="20"/>
          <w:lang w:val="en-US" w:eastAsia="el-GR"/>
        </w:rPr>
      </w:pPr>
      <w:r w:rsidRPr="00820C6A">
        <w:rPr>
          <w:rFonts w:ascii="Verdana" w:hAnsi="Verdana"/>
          <w:sz w:val="20"/>
          <w:lang w:val="el-GR" w:eastAsia="el-GR"/>
        </w:rPr>
        <w:t>Οι ερευνητές βασίζονται ολοένα και περισσότερο στο διαδίκτυο και τις ψηφιακές τεχνολογίες για την πρόσβαση στο επιστημονικό περιεχόμενο και τη διεξαγωγή της έρευνας. Οι αναδυόμενες τεχνολογικές δυνατότητες</w:t>
      </w:r>
      <w:r w:rsidR="000B1064">
        <w:rPr>
          <w:rFonts w:ascii="Verdana" w:hAnsi="Verdana"/>
          <w:sz w:val="20"/>
          <w:lang w:val="el-GR" w:eastAsia="el-GR"/>
        </w:rPr>
        <w:t>,</w:t>
      </w:r>
      <w:r w:rsidRPr="00820C6A">
        <w:rPr>
          <w:rFonts w:ascii="Verdana" w:hAnsi="Verdana"/>
          <w:sz w:val="20"/>
          <w:lang w:val="el-GR" w:eastAsia="el-GR"/>
        </w:rPr>
        <w:t xml:space="preserve"> όπως η εξόρυξη γνώσης από μεγάλες συσσωρεύσεις δεδομένων, η σημασιολογική ενοποίησή τους, οι τεχνικές </w:t>
      </w:r>
      <w:proofErr w:type="spellStart"/>
      <w:r w:rsidRPr="00820C6A">
        <w:rPr>
          <w:rFonts w:ascii="Verdana" w:hAnsi="Verdana"/>
          <w:sz w:val="20"/>
          <w:lang w:val="el-GR" w:eastAsia="el-GR"/>
        </w:rPr>
        <w:t>οπτικοποίησης</w:t>
      </w:r>
      <w:proofErr w:type="spellEnd"/>
      <w:r w:rsidRPr="00820C6A">
        <w:rPr>
          <w:rFonts w:ascii="Verdana" w:hAnsi="Verdana"/>
          <w:sz w:val="20"/>
          <w:lang w:val="el-GR" w:eastAsia="el-GR"/>
        </w:rPr>
        <w:t xml:space="preserve"> δεδομένων και η εμπλοκή του κοινού στην παραγωγή νέας γνώσης δίνουν νέα ώθηση και νέες κατευθύνσεις στους παραδοσιακούς επιστημονικούς κλάδους και συντελούν στην ανάδυση νέων</w:t>
      </w:r>
      <w:r w:rsidR="000B1064">
        <w:rPr>
          <w:rFonts w:ascii="Verdana" w:hAnsi="Verdana"/>
          <w:sz w:val="20"/>
          <w:lang w:val="el-GR" w:eastAsia="el-GR"/>
        </w:rPr>
        <w:t>,</w:t>
      </w:r>
      <w:r w:rsidRPr="00820C6A">
        <w:rPr>
          <w:rFonts w:ascii="Verdana" w:hAnsi="Verdana"/>
          <w:sz w:val="20"/>
          <w:lang w:val="el-GR" w:eastAsia="el-GR"/>
        </w:rPr>
        <w:t xml:space="preserve"> όπως οι Ψηφιακές Ανθρωπιστικές και </w:t>
      </w:r>
      <w:r w:rsidR="000B1064">
        <w:rPr>
          <w:rFonts w:ascii="Verdana" w:hAnsi="Verdana"/>
          <w:sz w:val="20"/>
          <w:lang w:val="el-GR" w:eastAsia="el-GR"/>
        </w:rPr>
        <w:t xml:space="preserve">Κοινωνικές </w:t>
      </w:r>
      <w:r w:rsidRPr="00820C6A">
        <w:rPr>
          <w:rFonts w:ascii="Verdana" w:hAnsi="Verdana"/>
          <w:sz w:val="20"/>
          <w:lang w:val="el-GR" w:eastAsia="el-GR"/>
        </w:rPr>
        <w:t>Επιστήμες. Παράλληλα, οι πολιτικές της ανοικτής πρόσβασης στα αποτελέσματα της δημόσια χρηματοδοτούμενης έρευνας κερδίζουν σταθερά έδαφος με στόχο την ταχύτερη αξιοποίηση των αποτελεσμάτων της έρευνας για την παραγωγή νέας γνώσης και την ενίσχυση της καινοτόμου επιχειρηματικότητας.</w:t>
      </w:r>
    </w:p>
    <w:p w:rsidR="00820C6A" w:rsidRPr="00820C6A" w:rsidRDefault="00820C6A" w:rsidP="00820C6A">
      <w:pPr>
        <w:jc w:val="both"/>
        <w:rPr>
          <w:rFonts w:ascii="Verdana" w:hAnsi="Verdana"/>
          <w:sz w:val="20"/>
          <w:lang w:val="en-US" w:eastAsia="el-GR"/>
        </w:rPr>
      </w:pPr>
    </w:p>
    <w:p w:rsidR="00820C6A" w:rsidRPr="000B1064" w:rsidRDefault="00820C6A" w:rsidP="00820C6A">
      <w:pPr>
        <w:jc w:val="both"/>
        <w:rPr>
          <w:rFonts w:ascii="Verdana" w:hAnsi="Verdana"/>
          <w:sz w:val="20"/>
          <w:lang w:val="el-GR" w:eastAsia="el-GR"/>
        </w:rPr>
      </w:pPr>
      <w:r w:rsidRPr="00820C6A">
        <w:rPr>
          <w:rFonts w:ascii="Verdana" w:hAnsi="Verdana"/>
          <w:sz w:val="20"/>
          <w:lang w:val="el-GR" w:eastAsia="el-GR"/>
        </w:rPr>
        <w:t xml:space="preserve">Με τα δεδομένα αυτά, οι συστάσεις αποσκοπούν στην ενίσχυση της επιστημονικής έρευνας, ιδίως στις </w:t>
      </w:r>
      <w:r w:rsidR="000B1064">
        <w:rPr>
          <w:rFonts w:ascii="Verdana" w:hAnsi="Verdana"/>
          <w:sz w:val="20"/>
          <w:lang w:val="el-GR" w:eastAsia="el-GR"/>
        </w:rPr>
        <w:t>Α</w:t>
      </w:r>
      <w:r w:rsidRPr="00820C6A">
        <w:rPr>
          <w:rFonts w:ascii="Verdana" w:hAnsi="Verdana"/>
          <w:sz w:val="20"/>
          <w:lang w:val="el-GR" w:eastAsia="el-GR"/>
        </w:rPr>
        <w:t xml:space="preserve">νθρωπιστικές </w:t>
      </w:r>
      <w:r w:rsidR="000B1064">
        <w:rPr>
          <w:rFonts w:ascii="Verdana" w:hAnsi="Verdana"/>
          <w:sz w:val="20"/>
          <w:lang w:val="el-GR" w:eastAsia="el-GR"/>
        </w:rPr>
        <w:t>Ε</w:t>
      </w:r>
      <w:r w:rsidRPr="00820C6A">
        <w:rPr>
          <w:rFonts w:ascii="Verdana" w:hAnsi="Verdana"/>
          <w:sz w:val="20"/>
          <w:lang w:val="el-GR" w:eastAsia="el-GR"/>
        </w:rPr>
        <w:t xml:space="preserve">πιστήμες, υποστηρίζοντας τη διάθεση του ψηφιακού πολιτιστικού περιεχομένου σύμφωνα με τις ανάγκες των ερευνητών και κατά τρόπο που να επιτρέπει την αξιοποίηση των αναδυόμενων τεχνολογικών δυνατοτήτων και την ανάπτυξη κατάλληλων εργαλείων υποστήριξης της </w:t>
      </w:r>
      <w:r w:rsidRPr="00820C6A">
        <w:rPr>
          <w:rFonts w:ascii="Verdana" w:hAnsi="Verdana"/>
          <w:sz w:val="20"/>
          <w:lang w:val="el-GR" w:eastAsia="el-GR"/>
        </w:rPr>
        <w:lastRenderedPageBreak/>
        <w:t xml:space="preserve">επιστημονικής διαδικασίας, με κύριο άξονα την ενίσχυση της </w:t>
      </w:r>
      <w:proofErr w:type="spellStart"/>
      <w:r w:rsidRPr="00820C6A">
        <w:rPr>
          <w:rFonts w:ascii="Verdana" w:hAnsi="Verdana"/>
          <w:sz w:val="20"/>
          <w:lang w:val="el-GR" w:eastAsia="el-GR"/>
        </w:rPr>
        <w:t>Europeana</w:t>
      </w:r>
      <w:proofErr w:type="spellEnd"/>
      <w:r w:rsidRPr="00820C6A">
        <w:rPr>
          <w:rFonts w:ascii="Verdana" w:hAnsi="Verdana"/>
          <w:sz w:val="20"/>
          <w:lang w:val="el-GR" w:eastAsia="el-GR"/>
        </w:rPr>
        <w:t>, της βασικής πλατφόρμας ενιαίας διάθεσης ψηφιακού πολιτιστικού περιεχομένου στην Ευρώπη.</w:t>
      </w:r>
    </w:p>
    <w:p w:rsidR="00BC53D4" w:rsidRPr="000B1064" w:rsidRDefault="00BC53D4" w:rsidP="00820C6A">
      <w:pPr>
        <w:jc w:val="both"/>
        <w:rPr>
          <w:rFonts w:ascii="Verdana" w:hAnsi="Verdana"/>
          <w:sz w:val="20"/>
          <w:lang w:val="el-GR" w:eastAsia="el-GR"/>
        </w:rPr>
      </w:pPr>
    </w:p>
    <w:p w:rsidR="00820C6A" w:rsidRPr="00820C6A" w:rsidRDefault="00820C6A" w:rsidP="00820C6A">
      <w:pPr>
        <w:jc w:val="both"/>
        <w:rPr>
          <w:rFonts w:ascii="Verdana" w:hAnsi="Verdana"/>
          <w:sz w:val="20"/>
          <w:lang w:val="el-GR" w:eastAsia="el-GR"/>
        </w:rPr>
      </w:pPr>
      <w:r w:rsidRPr="00820C6A">
        <w:rPr>
          <w:rFonts w:ascii="Verdana" w:hAnsi="Verdana"/>
          <w:sz w:val="20"/>
          <w:lang w:val="el-GR" w:eastAsia="el-GR"/>
        </w:rPr>
        <w:t xml:space="preserve">Το κείμενο των συστάσεων αποτελείται από τις εξής ενότητες: </w:t>
      </w:r>
    </w:p>
    <w:p w:rsidR="00820C6A" w:rsidRPr="00820C6A" w:rsidRDefault="00820C6A" w:rsidP="00E3677E">
      <w:pPr>
        <w:numPr>
          <w:ilvl w:val="0"/>
          <w:numId w:val="18"/>
        </w:numPr>
        <w:ind w:left="567" w:hanging="567"/>
        <w:jc w:val="both"/>
        <w:rPr>
          <w:rFonts w:ascii="Verdana" w:hAnsi="Verdana"/>
          <w:sz w:val="20"/>
          <w:lang w:val="el-GR" w:eastAsia="el-GR"/>
        </w:rPr>
      </w:pPr>
      <w:r w:rsidRPr="00820C6A">
        <w:rPr>
          <w:rFonts w:ascii="Verdana" w:hAnsi="Verdana"/>
          <w:sz w:val="20"/>
          <w:lang w:val="el-GR" w:eastAsia="el-GR"/>
        </w:rPr>
        <w:t xml:space="preserve">Το </w:t>
      </w:r>
      <w:r w:rsidRPr="00E3677E">
        <w:rPr>
          <w:rFonts w:ascii="Verdana" w:hAnsi="Verdana"/>
          <w:b/>
          <w:sz w:val="20"/>
          <w:lang w:val="el-GR" w:eastAsia="el-GR"/>
        </w:rPr>
        <w:t>νέο πλαίσιο για την έρευνα</w:t>
      </w:r>
      <w:r w:rsidRPr="00820C6A">
        <w:rPr>
          <w:rFonts w:ascii="Verdana" w:hAnsi="Verdana"/>
          <w:sz w:val="20"/>
          <w:lang w:val="el-GR" w:eastAsia="el-GR"/>
        </w:rPr>
        <w:t xml:space="preserve"> εξετάζει τις μεταβαλ</w:t>
      </w:r>
      <w:r w:rsidR="000B1064">
        <w:rPr>
          <w:rFonts w:ascii="Verdana" w:hAnsi="Verdana"/>
          <w:sz w:val="20"/>
          <w:lang w:val="el-GR" w:eastAsia="el-GR"/>
        </w:rPr>
        <w:t>λ</w:t>
      </w:r>
      <w:r w:rsidRPr="00820C6A">
        <w:rPr>
          <w:rFonts w:ascii="Verdana" w:hAnsi="Verdana"/>
          <w:sz w:val="20"/>
          <w:lang w:val="el-GR" w:eastAsia="el-GR"/>
        </w:rPr>
        <w:t xml:space="preserve">όμενες συνθήκες μέσα στις οποίες διεξάγεται η επιστημονική έρευνα, τις νέες δυνατότητες που ανοίγονται με τις ψηφιακές τεχνολογίες, το διαδίκτυο και τις τεχνικές εξόρυξης και </w:t>
      </w:r>
      <w:proofErr w:type="spellStart"/>
      <w:r w:rsidRPr="00820C6A">
        <w:rPr>
          <w:rFonts w:ascii="Verdana" w:hAnsi="Verdana"/>
          <w:sz w:val="20"/>
          <w:lang w:val="el-GR" w:eastAsia="el-GR"/>
        </w:rPr>
        <w:t>οπτικοποίησης</w:t>
      </w:r>
      <w:proofErr w:type="spellEnd"/>
      <w:r w:rsidRPr="00820C6A">
        <w:rPr>
          <w:rFonts w:ascii="Verdana" w:hAnsi="Verdana"/>
          <w:sz w:val="20"/>
          <w:lang w:val="el-GR" w:eastAsia="el-GR"/>
        </w:rPr>
        <w:t xml:space="preserve"> γνώσης από μεγάλες συσσωρεύσεις ψηφιακού περιεχομένου, καθώς και τις αυξανόμενες ανάγκες των ερευνητών για ανοικτά διαθέσιμο επιστημονικό περιεχόμενο</w:t>
      </w:r>
      <w:r w:rsidR="008C240C">
        <w:rPr>
          <w:rFonts w:ascii="Verdana" w:hAnsi="Verdana"/>
          <w:sz w:val="20"/>
          <w:lang w:val="el-GR" w:eastAsia="el-GR"/>
        </w:rPr>
        <w:t>.</w:t>
      </w:r>
    </w:p>
    <w:p w:rsidR="00820C6A" w:rsidRPr="00820C6A" w:rsidRDefault="00820C6A" w:rsidP="00E3677E">
      <w:pPr>
        <w:numPr>
          <w:ilvl w:val="0"/>
          <w:numId w:val="18"/>
        </w:numPr>
        <w:ind w:left="567" w:hanging="567"/>
        <w:jc w:val="both"/>
        <w:rPr>
          <w:rFonts w:ascii="Verdana" w:hAnsi="Verdana"/>
          <w:sz w:val="20"/>
          <w:lang w:val="el-GR" w:eastAsia="el-GR"/>
        </w:rPr>
      </w:pPr>
      <w:r w:rsidRPr="00820C6A">
        <w:rPr>
          <w:rFonts w:ascii="Verdana" w:hAnsi="Verdana"/>
          <w:sz w:val="20"/>
          <w:lang w:val="el-GR" w:eastAsia="el-GR"/>
        </w:rPr>
        <w:t xml:space="preserve">Το </w:t>
      </w:r>
      <w:r w:rsidR="008C240C">
        <w:rPr>
          <w:rFonts w:ascii="Verdana" w:hAnsi="Verdana"/>
          <w:b/>
          <w:sz w:val="20"/>
          <w:lang w:val="el-GR" w:eastAsia="el-GR"/>
        </w:rPr>
        <w:t>όρ</w:t>
      </w:r>
      <w:r w:rsidRPr="00E3677E">
        <w:rPr>
          <w:rFonts w:ascii="Verdana" w:hAnsi="Verdana"/>
          <w:b/>
          <w:sz w:val="20"/>
          <w:lang w:val="el-GR" w:eastAsia="el-GR"/>
        </w:rPr>
        <w:t>αμα</w:t>
      </w:r>
      <w:r w:rsidRPr="00820C6A">
        <w:rPr>
          <w:rFonts w:ascii="Verdana" w:hAnsi="Verdana"/>
          <w:sz w:val="20"/>
          <w:lang w:val="el-GR" w:eastAsia="el-GR"/>
        </w:rPr>
        <w:t xml:space="preserve"> αναγνωρίζει για τη </w:t>
      </w:r>
      <w:proofErr w:type="spellStart"/>
      <w:r w:rsidRPr="00820C6A">
        <w:rPr>
          <w:rFonts w:ascii="Verdana" w:hAnsi="Verdana"/>
          <w:sz w:val="20"/>
          <w:lang w:val="el-GR" w:eastAsia="el-GR"/>
        </w:rPr>
        <w:t>Europeana</w:t>
      </w:r>
      <w:proofErr w:type="spellEnd"/>
      <w:r w:rsidRPr="00820C6A">
        <w:rPr>
          <w:rFonts w:ascii="Verdana" w:hAnsi="Verdana"/>
          <w:sz w:val="20"/>
          <w:lang w:val="el-GR" w:eastAsia="el-GR"/>
        </w:rPr>
        <w:t xml:space="preserve"> το</w:t>
      </w:r>
      <w:r w:rsidR="008C240C">
        <w:rPr>
          <w:rFonts w:ascii="Verdana" w:hAnsi="Verdana"/>
          <w:sz w:val="20"/>
          <w:lang w:val="el-GR" w:eastAsia="el-GR"/>
        </w:rPr>
        <w:t>ν</w:t>
      </w:r>
      <w:r w:rsidRPr="00820C6A">
        <w:rPr>
          <w:rFonts w:ascii="Verdana" w:hAnsi="Verdana"/>
          <w:sz w:val="20"/>
          <w:lang w:val="el-GR" w:eastAsia="el-GR"/>
        </w:rPr>
        <w:t xml:space="preserve"> ρόλο της ως κεντρικής πλατφόρμας συσσώρευσης, τυποποίησης, εμπλουτισμού και ανοικτής διάθεσης της πολιτιστικής πληροφορίας</w:t>
      </w:r>
      <w:r w:rsidR="008C240C">
        <w:rPr>
          <w:rFonts w:ascii="Verdana" w:hAnsi="Verdana"/>
          <w:sz w:val="20"/>
          <w:lang w:val="el-GR" w:eastAsia="el-GR"/>
        </w:rPr>
        <w:t>,</w:t>
      </w:r>
      <w:r w:rsidRPr="00820C6A">
        <w:rPr>
          <w:rFonts w:ascii="Verdana" w:hAnsi="Verdana"/>
          <w:sz w:val="20"/>
          <w:lang w:val="el-GR" w:eastAsia="el-GR"/>
        </w:rPr>
        <w:t xml:space="preserve"> σύμφωνα με τις ανάγκες των ερευνητών, και κατά τρόπο ώστε τρίτοι να μπορούν να δημιουργούν καινοτόμες υπηρεσίες χρήσιμες για την έρευνα</w:t>
      </w:r>
      <w:r w:rsidR="008C240C">
        <w:rPr>
          <w:rFonts w:ascii="Verdana" w:hAnsi="Verdana"/>
          <w:sz w:val="20"/>
          <w:lang w:val="el-GR" w:eastAsia="el-GR"/>
        </w:rPr>
        <w:t>,</w:t>
      </w:r>
      <w:r w:rsidRPr="00820C6A">
        <w:rPr>
          <w:rFonts w:ascii="Verdana" w:hAnsi="Verdana"/>
          <w:sz w:val="20"/>
          <w:lang w:val="el-GR" w:eastAsia="el-GR"/>
        </w:rPr>
        <w:t xml:space="preserve"> αξιοποιώντας το ψηφιακό περιεχόμενο</w:t>
      </w:r>
      <w:r w:rsidR="008C240C">
        <w:rPr>
          <w:rFonts w:ascii="Verdana" w:hAnsi="Verdana"/>
          <w:sz w:val="20"/>
          <w:lang w:val="el-GR" w:eastAsia="el-GR"/>
        </w:rPr>
        <w:t>.</w:t>
      </w:r>
      <w:r w:rsidRPr="00820C6A">
        <w:rPr>
          <w:rFonts w:ascii="Verdana" w:hAnsi="Verdana"/>
          <w:sz w:val="20"/>
          <w:lang w:val="el-GR" w:eastAsia="el-GR"/>
        </w:rPr>
        <w:t xml:space="preserve"> </w:t>
      </w:r>
    </w:p>
    <w:p w:rsidR="00820C6A" w:rsidRPr="00820C6A" w:rsidRDefault="00820C6A" w:rsidP="00E3677E">
      <w:pPr>
        <w:numPr>
          <w:ilvl w:val="0"/>
          <w:numId w:val="18"/>
        </w:numPr>
        <w:ind w:left="567" w:hanging="567"/>
        <w:jc w:val="both"/>
        <w:rPr>
          <w:rFonts w:ascii="Verdana" w:hAnsi="Verdana"/>
          <w:sz w:val="20"/>
          <w:lang w:val="el-GR" w:eastAsia="el-GR"/>
        </w:rPr>
      </w:pPr>
      <w:r w:rsidRPr="00820C6A">
        <w:rPr>
          <w:rFonts w:ascii="Verdana" w:hAnsi="Verdana"/>
          <w:sz w:val="20"/>
          <w:lang w:val="el-GR" w:eastAsia="el-GR"/>
        </w:rPr>
        <w:t xml:space="preserve">Οι </w:t>
      </w:r>
      <w:r w:rsidR="008C240C">
        <w:rPr>
          <w:rFonts w:ascii="Verdana" w:hAnsi="Verdana"/>
          <w:b/>
          <w:sz w:val="20"/>
          <w:lang w:val="el-GR" w:eastAsia="el-GR"/>
        </w:rPr>
        <w:t xml:space="preserve">σύγχρονες </w:t>
      </w:r>
      <w:r w:rsidRPr="00E3677E">
        <w:rPr>
          <w:rFonts w:ascii="Verdana" w:hAnsi="Verdana"/>
          <w:b/>
          <w:sz w:val="20"/>
          <w:lang w:val="el-GR" w:eastAsia="el-GR"/>
        </w:rPr>
        <w:t>προκλήσεις</w:t>
      </w:r>
      <w:r w:rsidR="00E3677E" w:rsidRPr="00E3677E">
        <w:rPr>
          <w:rFonts w:ascii="Verdana" w:hAnsi="Verdana"/>
          <w:sz w:val="20"/>
          <w:lang w:val="el-GR" w:eastAsia="el-GR"/>
        </w:rPr>
        <w:t xml:space="preserve"> </w:t>
      </w:r>
      <w:r w:rsidRPr="00820C6A">
        <w:rPr>
          <w:rFonts w:ascii="Verdana" w:hAnsi="Verdana"/>
          <w:sz w:val="20"/>
          <w:lang w:val="el-GR" w:eastAsia="el-GR"/>
        </w:rPr>
        <w:t xml:space="preserve">αφορούν την έλλειψη διάθεσης επαρκούς ψηφιακής πολιτιστικής πληροφορίας και περιεχομένου και κατάλληλων εργαλείων επιστημονικής ανάλυσης σε σύγκριση με τις φυσικές επιστήμες και τις επιστήμες της υγείας. Η έλλειψη ευρείας υιοθέτησης διεθνώς αποδεκτών τεχνικών προτύπων </w:t>
      </w:r>
      <w:proofErr w:type="spellStart"/>
      <w:r w:rsidRPr="00820C6A">
        <w:rPr>
          <w:rFonts w:ascii="Verdana" w:hAnsi="Verdana"/>
          <w:sz w:val="20"/>
          <w:lang w:val="el-GR" w:eastAsia="el-GR"/>
        </w:rPr>
        <w:t>διαλειτουργικότητας</w:t>
      </w:r>
      <w:proofErr w:type="spellEnd"/>
      <w:r w:rsidRPr="00820C6A">
        <w:rPr>
          <w:rFonts w:ascii="Verdana" w:hAnsi="Verdana"/>
          <w:sz w:val="20"/>
          <w:lang w:val="el-GR" w:eastAsia="el-GR"/>
        </w:rPr>
        <w:t xml:space="preserve"> και το περίπλοκο καθεστώς των πνευματικών δικαιωμάτων προσδιορίζονται,</w:t>
      </w:r>
      <w:r w:rsidR="000B1064">
        <w:rPr>
          <w:rFonts w:ascii="Verdana" w:hAnsi="Verdana"/>
          <w:sz w:val="20"/>
          <w:lang w:val="el-GR" w:eastAsia="el-GR"/>
        </w:rPr>
        <w:t xml:space="preserve"> </w:t>
      </w:r>
      <w:r w:rsidRPr="00820C6A">
        <w:rPr>
          <w:rFonts w:ascii="Verdana" w:hAnsi="Verdana"/>
          <w:sz w:val="20"/>
          <w:lang w:val="el-GR" w:eastAsia="el-GR"/>
        </w:rPr>
        <w:t xml:space="preserve">ακόμη, ως αναχαιτιστικοί παράγοντες στην ψηφιοποίηση και την ευρεία αξιοποίηση της ψηφιακής πολιτιστικής κληρονομιάς στην επιστημονική έρευνα.   </w:t>
      </w:r>
    </w:p>
    <w:p w:rsidR="00E3677E" w:rsidRPr="000B1064" w:rsidRDefault="00E3677E" w:rsidP="00820C6A">
      <w:pPr>
        <w:jc w:val="both"/>
        <w:rPr>
          <w:rFonts w:ascii="Verdana" w:hAnsi="Verdana"/>
          <w:sz w:val="20"/>
          <w:lang w:val="el-GR" w:eastAsia="el-GR"/>
        </w:rPr>
      </w:pPr>
    </w:p>
    <w:p w:rsidR="00820C6A" w:rsidRPr="00820C6A" w:rsidRDefault="00820C6A" w:rsidP="00820C6A">
      <w:pPr>
        <w:jc w:val="both"/>
        <w:rPr>
          <w:rFonts w:ascii="Verdana" w:hAnsi="Verdana"/>
          <w:sz w:val="20"/>
          <w:lang w:val="el-GR" w:eastAsia="el-GR"/>
        </w:rPr>
      </w:pPr>
      <w:r w:rsidRPr="00820C6A">
        <w:rPr>
          <w:rFonts w:ascii="Verdana" w:hAnsi="Verdana"/>
          <w:sz w:val="20"/>
          <w:lang w:val="el-GR" w:eastAsia="el-GR"/>
        </w:rPr>
        <w:t xml:space="preserve">Οι </w:t>
      </w:r>
      <w:r w:rsidRPr="00E3677E">
        <w:rPr>
          <w:rFonts w:ascii="Verdana" w:hAnsi="Verdana"/>
          <w:b/>
          <w:sz w:val="20"/>
          <w:lang w:val="el-GR" w:eastAsia="el-GR"/>
        </w:rPr>
        <w:t>βασικές συστάσεις πολιτικής</w:t>
      </w:r>
      <w:r w:rsidRPr="00820C6A">
        <w:rPr>
          <w:rFonts w:ascii="Verdana" w:hAnsi="Verdana"/>
          <w:sz w:val="20"/>
          <w:lang w:val="el-GR" w:eastAsia="el-GR"/>
        </w:rPr>
        <w:t xml:space="preserve"> για την αξιοποίηση της </w:t>
      </w:r>
      <w:proofErr w:type="spellStart"/>
      <w:r w:rsidRPr="00820C6A">
        <w:rPr>
          <w:rFonts w:ascii="Verdana" w:hAnsi="Verdana"/>
          <w:sz w:val="20"/>
          <w:lang w:val="el-GR" w:eastAsia="el-GR"/>
        </w:rPr>
        <w:t>Europeana</w:t>
      </w:r>
      <w:proofErr w:type="spellEnd"/>
      <w:r w:rsidRPr="00820C6A">
        <w:rPr>
          <w:rFonts w:ascii="Verdana" w:hAnsi="Verdana"/>
          <w:sz w:val="20"/>
          <w:lang w:val="el-GR" w:eastAsia="el-GR"/>
        </w:rPr>
        <w:t xml:space="preserve"> στην επιστημονική έρευνα απευθύνονται στους κύριους εμπλεκόμενους στη διαχείριση και υλοποίηση της ερευνητικής και πολιτιστικής πολιτικής στην Ευρώπη: </w:t>
      </w:r>
    </w:p>
    <w:p w:rsidR="00820C6A" w:rsidRPr="00820C6A" w:rsidRDefault="00820C6A" w:rsidP="00E3677E">
      <w:pPr>
        <w:numPr>
          <w:ilvl w:val="0"/>
          <w:numId w:val="20"/>
        </w:numPr>
        <w:jc w:val="both"/>
        <w:rPr>
          <w:rFonts w:ascii="Verdana" w:hAnsi="Verdana"/>
          <w:sz w:val="20"/>
          <w:lang w:val="el-GR" w:eastAsia="el-GR"/>
        </w:rPr>
      </w:pPr>
      <w:r w:rsidRPr="00820C6A">
        <w:rPr>
          <w:rFonts w:ascii="Verdana" w:hAnsi="Verdana"/>
          <w:sz w:val="20"/>
          <w:lang w:val="el-GR" w:eastAsia="el-GR"/>
        </w:rPr>
        <w:t xml:space="preserve">Οι </w:t>
      </w:r>
      <w:r w:rsidRPr="00E3677E">
        <w:rPr>
          <w:rFonts w:ascii="Verdana" w:hAnsi="Verdana"/>
          <w:b/>
          <w:sz w:val="20"/>
          <w:lang w:val="el-GR" w:eastAsia="el-GR"/>
        </w:rPr>
        <w:t>διαχειριστές πολιτικής στους τομείς της έρευνας και του πολιτισμού</w:t>
      </w:r>
      <w:r w:rsidRPr="00820C6A">
        <w:rPr>
          <w:rFonts w:ascii="Verdana" w:hAnsi="Verdana"/>
          <w:sz w:val="20"/>
          <w:lang w:val="el-GR" w:eastAsia="el-GR"/>
        </w:rPr>
        <w:t xml:space="preserve"> καλούνται να συνεργαστούν στενά για να σχεδιάσουν και να υλοποιήσουν συντονισμένες πολιτικές, στρατηγικές και έργα τα οποία θα οδηγήσουν στη μεγαλύτερη δυνατή ανοικτότητα και περαιτέρω αξιοποίηση της ψηφιακής πολιτιστικής κληρονομιάς της Ευρώπης, προς όφελος της έρευνας, της καινοτομίας και των πολιτών. </w:t>
      </w:r>
    </w:p>
    <w:p w:rsidR="00820C6A" w:rsidRPr="00820C6A" w:rsidRDefault="00820C6A" w:rsidP="00E3677E">
      <w:pPr>
        <w:numPr>
          <w:ilvl w:val="0"/>
          <w:numId w:val="20"/>
        </w:numPr>
        <w:jc w:val="both"/>
        <w:rPr>
          <w:rFonts w:ascii="Verdana" w:hAnsi="Verdana"/>
          <w:sz w:val="20"/>
          <w:lang w:val="el-GR" w:eastAsia="el-GR"/>
        </w:rPr>
      </w:pPr>
      <w:r w:rsidRPr="00820C6A">
        <w:rPr>
          <w:rFonts w:ascii="Verdana" w:hAnsi="Verdana"/>
          <w:sz w:val="20"/>
          <w:lang w:val="el-GR" w:eastAsia="el-GR"/>
        </w:rPr>
        <w:t xml:space="preserve">Οι </w:t>
      </w:r>
      <w:r w:rsidRPr="00E3677E">
        <w:rPr>
          <w:rFonts w:ascii="Verdana" w:hAnsi="Verdana"/>
          <w:b/>
          <w:sz w:val="20"/>
          <w:lang w:val="el-GR" w:eastAsia="el-GR"/>
        </w:rPr>
        <w:t>υπεύθυνοι χάραξης</w:t>
      </w:r>
      <w:r w:rsidR="00E3677E" w:rsidRPr="00E3677E">
        <w:rPr>
          <w:rFonts w:ascii="Verdana" w:hAnsi="Verdana"/>
          <w:b/>
          <w:sz w:val="20"/>
          <w:lang w:val="el-GR" w:eastAsia="el-GR"/>
        </w:rPr>
        <w:t xml:space="preserve"> </w:t>
      </w:r>
      <w:r w:rsidRPr="00E3677E">
        <w:rPr>
          <w:rFonts w:ascii="Verdana" w:hAnsi="Verdana"/>
          <w:b/>
          <w:sz w:val="20"/>
          <w:lang w:val="el-GR" w:eastAsia="el-GR"/>
        </w:rPr>
        <w:t>των ερευνητικών πολιτικών</w:t>
      </w:r>
      <w:r w:rsidRPr="00820C6A">
        <w:rPr>
          <w:rFonts w:ascii="Verdana" w:hAnsi="Verdana"/>
          <w:sz w:val="20"/>
          <w:lang w:val="el-GR" w:eastAsia="el-GR"/>
        </w:rPr>
        <w:t xml:space="preserve"> καλούνται να λάβουν μέτρα τα οποία θα ενισχύουν τη χρήση της </w:t>
      </w:r>
      <w:proofErr w:type="spellStart"/>
      <w:r w:rsidRPr="00820C6A">
        <w:rPr>
          <w:rFonts w:ascii="Verdana" w:hAnsi="Verdana"/>
          <w:sz w:val="20"/>
          <w:lang w:val="el-GR" w:eastAsia="el-GR"/>
        </w:rPr>
        <w:t>Europeana</w:t>
      </w:r>
      <w:proofErr w:type="spellEnd"/>
      <w:r w:rsidRPr="00820C6A">
        <w:rPr>
          <w:rFonts w:ascii="Verdana" w:hAnsi="Verdana"/>
          <w:sz w:val="20"/>
          <w:lang w:val="el-GR" w:eastAsia="el-GR"/>
        </w:rPr>
        <w:t xml:space="preserve"> ως πηγής για την επιστημονική έρευνα και θα ενθαρρύνουν τις συνέργειες μεταξύ συναφών πρωτοβουλιών, υποδομών και εμπλεκομένων φορέων σε όλα τα επίπεδα</w:t>
      </w:r>
      <w:r w:rsidR="008C240C">
        <w:rPr>
          <w:rFonts w:ascii="Verdana" w:hAnsi="Verdana"/>
          <w:sz w:val="20"/>
          <w:lang w:val="el-GR" w:eastAsia="el-GR"/>
        </w:rPr>
        <w:t>,</w:t>
      </w:r>
      <w:r w:rsidRPr="00820C6A">
        <w:rPr>
          <w:rFonts w:ascii="Verdana" w:hAnsi="Verdana"/>
          <w:sz w:val="20"/>
          <w:lang w:val="el-GR" w:eastAsia="el-GR"/>
        </w:rPr>
        <w:t xml:space="preserve"> με στόχο την κεφαλαιοποίηση των επενδύσεων που έχουν ήδη γίνει στους παραπάνω τομείς.</w:t>
      </w:r>
    </w:p>
    <w:p w:rsidR="00820C6A" w:rsidRPr="00820C6A" w:rsidRDefault="00820C6A" w:rsidP="00E3677E">
      <w:pPr>
        <w:numPr>
          <w:ilvl w:val="0"/>
          <w:numId w:val="20"/>
        </w:numPr>
        <w:jc w:val="both"/>
        <w:rPr>
          <w:rFonts w:ascii="Verdana" w:hAnsi="Verdana"/>
          <w:sz w:val="20"/>
          <w:lang w:val="el-GR" w:eastAsia="el-GR"/>
        </w:rPr>
      </w:pPr>
      <w:r w:rsidRPr="00820C6A">
        <w:rPr>
          <w:rFonts w:ascii="Verdana" w:hAnsi="Verdana"/>
          <w:sz w:val="20"/>
          <w:lang w:val="el-GR" w:eastAsia="el-GR"/>
        </w:rPr>
        <w:t xml:space="preserve">Οι </w:t>
      </w:r>
      <w:r w:rsidRPr="00E3677E">
        <w:rPr>
          <w:rFonts w:ascii="Verdana" w:hAnsi="Verdana"/>
          <w:b/>
          <w:sz w:val="20"/>
          <w:lang w:val="el-GR" w:eastAsia="el-GR"/>
        </w:rPr>
        <w:t>υπεύθυνοι χάραξης πολιτιστικής πολιτικής</w:t>
      </w:r>
      <w:r w:rsidRPr="00820C6A">
        <w:rPr>
          <w:rFonts w:ascii="Verdana" w:hAnsi="Verdana"/>
          <w:sz w:val="20"/>
          <w:lang w:val="el-GR" w:eastAsia="el-GR"/>
        </w:rPr>
        <w:t xml:space="preserve"> καλούνται να λάβουν συντονισμένα μέτρα για την ψηφιοποίηση της πολιτιστικής κληρονομιάς της Ευρώπης και να εξασφαλίσουν την ευρεία</w:t>
      </w:r>
      <w:r w:rsidR="000B1064">
        <w:rPr>
          <w:rFonts w:ascii="Verdana" w:hAnsi="Verdana"/>
          <w:sz w:val="20"/>
          <w:lang w:val="el-GR" w:eastAsia="el-GR"/>
        </w:rPr>
        <w:t xml:space="preserve"> πρόσβαση, </w:t>
      </w:r>
      <w:proofErr w:type="spellStart"/>
      <w:r w:rsidR="000B1064">
        <w:rPr>
          <w:rFonts w:ascii="Verdana" w:hAnsi="Verdana"/>
          <w:sz w:val="20"/>
          <w:lang w:val="el-GR" w:eastAsia="el-GR"/>
        </w:rPr>
        <w:t>επανάχρηση</w:t>
      </w:r>
      <w:proofErr w:type="spellEnd"/>
      <w:r w:rsidR="000B1064">
        <w:rPr>
          <w:rFonts w:ascii="Verdana" w:hAnsi="Verdana"/>
          <w:sz w:val="20"/>
          <w:lang w:val="el-GR" w:eastAsia="el-GR"/>
        </w:rPr>
        <w:t xml:space="preserve"> και την εσ</w:t>
      </w:r>
      <w:r w:rsidRPr="00820C6A">
        <w:rPr>
          <w:rFonts w:ascii="Verdana" w:hAnsi="Verdana"/>
          <w:sz w:val="20"/>
          <w:lang w:val="el-GR" w:eastAsia="el-GR"/>
        </w:rPr>
        <w:t>αεί διατήρησή της για το όφελος της κοινωνίας και της ευρωπαϊκής οικονομίας</w:t>
      </w:r>
      <w:r w:rsidR="008C240C">
        <w:rPr>
          <w:rFonts w:ascii="Verdana" w:hAnsi="Verdana"/>
          <w:sz w:val="20"/>
          <w:lang w:val="el-GR" w:eastAsia="el-GR"/>
        </w:rPr>
        <w:t xml:space="preserve">, με βάση τις </w:t>
      </w:r>
      <w:proofErr w:type="spellStart"/>
      <w:r w:rsidR="008C240C">
        <w:rPr>
          <w:rFonts w:ascii="Verdana" w:hAnsi="Verdana"/>
          <w:sz w:val="20"/>
          <w:lang w:val="el-GR" w:eastAsia="el-GR"/>
        </w:rPr>
        <w:t>ανάγκεις</w:t>
      </w:r>
      <w:proofErr w:type="spellEnd"/>
      <w:r w:rsidRPr="00820C6A">
        <w:rPr>
          <w:rFonts w:ascii="Verdana" w:hAnsi="Verdana"/>
          <w:sz w:val="20"/>
          <w:lang w:val="el-GR" w:eastAsia="el-GR"/>
        </w:rPr>
        <w:t xml:space="preserve"> των ερευνητών.</w:t>
      </w:r>
    </w:p>
    <w:p w:rsidR="00820C6A" w:rsidRPr="00820C6A" w:rsidRDefault="00820C6A" w:rsidP="00E3677E">
      <w:pPr>
        <w:numPr>
          <w:ilvl w:val="0"/>
          <w:numId w:val="20"/>
        </w:numPr>
        <w:jc w:val="both"/>
        <w:rPr>
          <w:rFonts w:ascii="Verdana" w:hAnsi="Verdana"/>
          <w:sz w:val="20"/>
          <w:lang w:val="el-GR" w:eastAsia="el-GR"/>
        </w:rPr>
      </w:pPr>
      <w:r w:rsidRPr="00820C6A">
        <w:rPr>
          <w:rFonts w:ascii="Verdana" w:hAnsi="Verdana"/>
          <w:sz w:val="20"/>
          <w:lang w:val="el-GR" w:eastAsia="el-GR"/>
        </w:rPr>
        <w:t xml:space="preserve">Οι </w:t>
      </w:r>
      <w:r w:rsidRPr="00E3677E">
        <w:rPr>
          <w:rFonts w:ascii="Verdana" w:hAnsi="Verdana"/>
          <w:b/>
          <w:sz w:val="20"/>
          <w:lang w:val="el-GR" w:eastAsia="el-GR"/>
        </w:rPr>
        <w:t>πολιτιστικοί φορείς</w:t>
      </w:r>
      <w:r w:rsidRPr="00820C6A">
        <w:rPr>
          <w:rFonts w:ascii="Verdana" w:hAnsi="Verdana"/>
          <w:sz w:val="20"/>
          <w:lang w:val="el-GR" w:eastAsia="el-GR"/>
        </w:rPr>
        <w:t xml:space="preserve"> καλούνται να συνεργαστούν σε εθνικό και ευρωπαϊκό επίπεδο, αξιοποιώντας τη </w:t>
      </w:r>
      <w:proofErr w:type="spellStart"/>
      <w:r w:rsidRPr="00820C6A">
        <w:rPr>
          <w:rFonts w:ascii="Verdana" w:hAnsi="Verdana"/>
          <w:sz w:val="20"/>
          <w:lang w:val="el-GR" w:eastAsia="el-GR"/>
        </w:rPr>
        <w:t>Europeana</w:t>
      </w:r>
      <w:proofErr w:type="spellEnd"/>
      <w:r w:rsidRPr="00820C6A">
        <w:rPr>
          <w:rFonts w:ascii="Verdana" w:hAnsi="Verdana"/>
          <w:sz w:val="20"/>
          <w:lang w:val="el-GR" w:eastAsia="el-GR"/>
        </w:rPr>
        <w:t xml:space="preserve"> όπου είναι δυνατό, για να ανταποκριθούν στην αυξανόμενη ζήτηση για ανοικτό ψηφιοποιημένο πολιτιστικό περιεχόμενο από πλευράς ερευνητών, κάνοντας χρήση διεθνώς αποδεκτών προτύπων </w:t>
      </w:r>
      <w:proofErr w:type="spellStart"/>
      <w:r w:rsidRPr="00820C6A">
        <w:rPr>
          <w:rFonts w:ascii="Verdana" w:hAnsi="Verdana"/>
          <w:sz w:val="20"/>
          <w:lang w:val="el-GR" w:eastAsia="el-GR"/>
        </w:rPr>
        <w:t>διαλειτουργικότητας</w:t>
      </w:r>
      <w:proofErr w:type="spellEnd"/>
      <w:r w:rsidRPr="00820C6A">
        <w:rPr>
          <w:rFonts w:ascii="Verdana" w:hAnsi="Verdana"/>
          <w:sz w:val="20"/>
          <w:lang w:val="el-GR" w:eastAsia="el-GR"/>
        </w:rPr>
        <w:t>.</w:t>
      </w:r>
    </w:p>
    <w:p w:rsidR="00820C6A" w:rsidRPr="00820C6A" w:rsidRDefault="00820C6A" w:rsidP="00E3677E">
      <w:pPr>
        <w:numPr>
          <w:ilvl w:val="0"/>
          <w:numId w:val="20"/>
        </w:numPr>
        <w:jc w:val="both"/>
        <w:rPr>
          <w:rFonts w:ascii="Verdana" w:hAnsi="Verdana"/>
          <w:sz w:val="20"/>
          <w:lang w:val="el-GR" w:eastAsia="el-GR"/>
        </w:rPr>
      </w:pPr>
      <w:r w:rsidRPr="00820C6A">
        <w:rPr>
          <w:rFonts w:ascii="Verdana" w:hAnsi="Verdana"/>
          <w:sz w:val="20"/>
          <w:lang w:val="el-GR" w:eastAsia="el-GR"/>
        </w:rPr>
        <w:t xml:space="preserve">Η </w:t>
      </w:r>
      <w:r w:rsidRPr="00E3677E">
        <w:rPr>
          <w:rFonts w:ascii="Verdana" w:hAnsi="Verdana"/>
          <w:b/>
          <w:sz w:val="20"/>
          <w:lang w:val="el-GR" w:eastAsia="el-GR"/>
        </w:rPr>
        <w:t>Ευρωπαϊκή Ένωση</w:t>
      </w:r>
      <w:r w:rsidRPr="00820C6A">
        <w:rPr>
          <w:rFonts w:ascii="Verdana" w:hAnsi="Verdana"/>
          <w:sz w:val="20"/>
          <w:lang w:val="el-GR" w:eastAsia="el-GR"/>
        </w:rPr>
        <w:t xml:space="preserve"> καλείται να αναπτύξει πολιτικές και εργαλεία που θα διευκολύνουν και θα προωθούν τις συνέργειες μεταξύ συναφών πρωτοβουλιών και ηλεκτρονικών υποδομών,</w:t>
      </w:r>
      <w:r w:rsidR="000B1064">
        <w:rPr>
          <w:rFonts w:ascii="Verdana" w:hAnsi="Verdana"/>
          <w:sz w:val="20"/>
          <w:lang w:val="el-GR" w:eastAsia="el-GR"/>
        </w:rPr>
        <w:t xml:space="preserve"> </w:t>
      </w:r>
      <w:r w:rsidRPr="00820C6A">
        <w:rPr>
          <w:rFonts w:ascii="Verdana" w:hAnsi="Verdana"/>
          <w:sz w:val="20"/>
          <w:lang w:val="el-GR" w:eastAsia="el-GR"/>
        </w:rPr>
        <w:t>με στόχο να κεφαλαιοποιήσουν τις επενδύσεις που έχουν ήδη γίνει για την ενίσχυση της έρευνας και του ψηφιακού πολιτισμού, καθώς και να υποστηρίξουν το</w:t>
      </w:r>
      <w:r w:rsidR="000B1064">
        <w:rPr>
          <w:rFonts w:ascii="Verdana" w:hAnsi="Verdana"/>
          <w:sz w:val="20"/>
          <w:lang w:val="el-GR" w:eastAsia="el-GR"/>
        </w:rPr>
        <w:t>ν</w:t>
      </w:r>
      <w:r w:rsidRPr="00820C6A">
        <w:rPr>
          <w:rFonts w:ascii="Verdana" w:hAnsi="Verdana"/>
          <w:sz w:val="20"/>
          <w:lang w:val="el-GR" w:eastAsia="el-GR"/>
        </w:rPr>
        <w:t xml:space="preserve"> ευρωπαϊκό διάλογο μεταξύ των εμπλεκομένων φορέων. </w:t>
      </w:r>
    </w:p>
    <w:p w:rsidR="00820C6A" w:rsidRPr="00820C6A" w:rsidRDefault="00820C6A" w:rsidP="00E3677E">
      <w:pPr>
        <w:numPr>
          <w:ilvl w:val="0"/>
          <w:numId w:val="20"/>
        </w:numPr>
        <w:jc w:val="both"/>
        <w:rPr>
          <w:rFonts w:ascii="Verdana" w:hAnsi="Verdana"/>
          <w:sz w:val="20"/>
          <w:lang w:val="el-GR" w:eastAsia="el-GR"/>
        </w:rPr>
      </w:pPr>
      <w:r w:rsidRPr="00820C6A">
        <w:rPr>
          <w:rFonts w:ascii="Verdana" w:hAnsi="Verdana"/>
          <w:sz w:val="20"/>
          <w:lang w:val="el-GR" w:eastAsia="el-GR"/>
        </w:rPr>
        <w:t xml:space="preserve">Η </w:t>
      </w:r>
      <w:proofErr w:type="spellStart"/>
      <w:r w:rsidRPr="00E3677E">
        <w:rPr>
          <w:rFonts w:ascii="Verdana" w:hAnsi="Verdana"/>
          <w:b/>
          <w:sz w:val="20"/>
          <w:lang w:val="el-GR" w:eastAsia="el-GR"/>
        </w:rPr>
        <w:t>Europeana</w:t>
      </w:r>
      <w:proofErr w:type="spellEnd"/>
      <w:r w:rsidRPr="00820C6A">
        <w:rPr>
          <w:rFonts w:ascii="Verdana" w:hAnsi="Verdana"/>
          <w:sz w:val="20"/>
          <w:lang w:val="el-GR" w:eastAsia="el-GR"/>
        </w:rPr>
        <w:t xml:space="preserve"> καλείται να επιταχύνει την υλοποίηση εργαλείων και υπηρεσιών που θα εξυπηρετούν τις ανάγκες των ερευνητών, θα παρέχουν </w:t>
      </w:r>
      <w:r w:rsidRPr="00820C6A">
        <w:rPr>
          <w:rFonts w:ascii="Verdana" w:hAnsi="Verdana"/>
          <w:sz w:val="20"/>
          <w:lang w:val="el-GR" w:eastAsia="el-GR"/>
        </w:rPr>
        <w:lastRenderedPageBreak/>
        <w:t xml:space="preserve">καλές πρακτικές χρήσης της πλατφόρμας για την έρευνα, και θα αυξήσουν τη συνεργασία της με άλλες σχετικές πρωτοβουλίες και ηλεκτρονικές υποδομές στο ευρωπαϊκό επίπεδο. </w:t>
      </w:r>
    </w:p>
    <w:p w:rsidR="00820C6A" w:rsidRPr="00820C6A" w:rsidRDefault="00820C6A" w:rsidP="00E3677E">
      <w:pPr>
        <w:numPr>
          <w:ilvl w:val="0"/>
          <w:numId w:val="20"/>
        </w:numPr>
        <w:jc w:val="both"/>
        <w:rPr>
          <w:rFonts w:ascii="Verdana" w:hAnsi="Verdana"/>
          <w:sz w:val="20"/>
          <w:lang w:val="el-GR" w:eastAsia="el-GR"/>
        </w:rPr>
      </w:pPr>
      <w:r w:rsidRPr="00E3677E">
        <w:rPr>
          <w:rFonts w:ascii="Verdana" w:hAnsi="Verdana"/>
          <w:b/>
          <w:sz w:val="20"/>
          <w:lang w:val="el-GR" w:eastAsia="el-GR"/>
        </w:rPr>
        <w:t>Όλοι οι εμπλεκόμενοι στο ευρωπαϊκό οικοσύστημα της έρευνας και του πολιτισμού</w:t>
      </w:r>
      <w:r w:rsidRPr="00820C6A">
        <w:rPr>
          <w:rFonts w:ascii="Verdana" w:hAnsi="Verdana"/>
          <w:sz w:val="20"/>
          <w:lang w:val="el-GR" w:eastAsia="el-GR"/>
        </w:rPr>
        <w:t xml:space="preserve"> καλούνται να συνεργαστούν στενά σε εθνικό και ευρωπαϊκό επίπεδο για να διασφαλίσουν τη βιωσιμότητα της ευρωπαϊκής ψηφιακής πολιτιστικής κληρονομιάς και της χρήσης της για ερευνητικούς σκοπούς (π.χ. στις ψηφιακές ανθρωπιστικές σπουδές), καθώς και μέσα από τη </w:t>
      </w:r>
      <w:proofErr w:type="spellStart"/>
      <w:r w:rsidRPr="00820C6A">
        <w:rPr>
          <w:rFonts w:ascii="Verdana" w:hAnsi="Verdana"/>
          <w:sz w:val="20"/>
          <w:lang w:val="el-GR" w:eastAsia="el-GR"/>
        </w:rPr>
        <w:t>Europeana</w:t>
      </w:r>
      <w:proofErr w:type="spellEnd"/>
      <w:r w:rsidRPr="00820C6A">
        <w:rPr>
          <w:rFonts w:ascii="Verdana" w:hAnsi="Verdana"/>
          <w:sz w:val="20"/>
          <w:lang w:val="el-GR" w:eastAsia="el-GR"/>
        </w:rPr>
        <w:t xml:space="preserve">. </w:t>
      </w:r>
    </w:p>
    <w:p w:rsidR="00820C6A" w:rsidRDefault="00820C6A" w:rsidP="00820C6A">
      <w:pPr>
        <w:jc w:val="both"/>
        <w:rPr>
          <w:rFonts w:ascii="Verdana" w:hAnsi="Verdana"/>
          <w:sz w:val="20"/>
          <w:lang w:val="el-GR" w:eastAsia="el-GR"/>
        </w:rPr>
      </w:pPr>
    </w:p>
    <w:p w:rsidR="008C240C" w:rsidRDefault="008C240C" w:rsidP="00820C6A">
      <w:pPr>
        <w:jc w:val="both"/>
        <w:rPr>
          <w:rFonts w:ascii="Verdana" w:hAnsi="Verdana"/>
          <w:sz w:val="20"/>
          <w:lang w:val="el-GR" w:eastAsia="el-GR"/>
        </w:rPr>
      </w:pPr>
      <w:r>
        <w:rPr>
          <w:rFonts w:ascii="Verdana" w:hAnsi="Verdana"/>
          <w:sz w:val="20"/>
          <w:lang w:val="el-GR" w:eastAsia="el-GR"/>
        </w:rPr>
        <w:t xml:space="preserve">Σημειώνεται ότι το Εθνικό Κέντρο Τεκμηρίωσης </w:t>
      </w:r>
      <w:r w:rsidR="009B0A4E">
        <w:rPr>
          <w:rFonts w:ascii="Verdana" w:hAnsi="Verdana"/>
          <w:sz w:val="20"/>
          <w:lang w:val="el-GR" w:eastAsia="el-GR"/>
        </w:rPr>
        <w:t xml:space="preserve">διαθέτει στη </w:t>
      </w:r>
      <w:proofErr w:type="spellStart"/>
      <w:r w:rsidR="009B0A4E">
        <w:rPr>
          <w:rFonts w:ascii="Verdana" w:hAnsi="Verdana"/>
          <w:sz w:val="20"/>
          <w:lang w:val="en-US" w:eastAsia="el-GR"/>
        </w:rPr>
        <w:t>Europeana</w:t>
      </w:r>
      <w:proofErr w:type="spellEnd"/>
      <w:r w:rsidR="009B0A4E" w:rsidRPr="009B0A4E">
        <w:rPr>
          <w:rFonts w:ascii="Verdana" w:hAnsi="Verdana"/>
          <w:sz w:val="20"/>
          <w:lang w:val="el-GR" w:eastAsia="el-GR"/>
        </w:rPr>
        <w:t xml:space="preserve"> </w:t>
      </w:r>
      <w:r w:rsidR="009B0A4E">
        <w:rPr>
          <w:rFonts w:ascii="Verdana" w:hAnsi="Verdana"/>
          <w:sz w:val="20"/>
          <w:lang w:val="el-GR" w:eastAsia="el-GR"/>
        </w:rPr>
        <w:t>περισσότερα από 2</w:t>
      </w:r>
      <w:r w:rsidR="009B0A4E" w:rsidRPr="009B0A4E">
        <w:rPr>
          <w:rFonts w:ascii="Verdana" w:hAnsi="Verdana"/>
          <w:sz w:val="20"/>
          <w:lang w:val="el-GR" w:eastAsia="el-GR"/>
        </w:rPr>
        <w:t>4.000 αντικείμενα</w:t>
      </w:r>
      <w:r w:rsidR="009B0A4E">
        <w:rPr>
          <w:rFonts w:ascii="Verdana" w:hAnsi="Verdana"/>
          <w:sz w:val="20"/>
          <w:lang w:val="el-GR" w:eastAsia="el-GR"/>
        </w:rPr>
        <w:t xml:space="preserve">, </w:t>
      </w:r>
      <w:r w:rsidR="009B0A4E" w:rsidRPr="009B0A4E">
        <w:rPr>
          <w:rFonts w:ascii="Verdana" w:hAnsi="Verdana"/>
          <w:sz w:val="20"/>
          <w:lang w:val="el-GR" w:eastAsia="el-GR"/>
        </w:rPr>
        <w:t xml:space="preserve">από τις συλλογές και τα αποθετήρια που </w:t>
      </w:r>
      <w:r w:rsidR="009B0A4E">
        <w:rPr>
          <w:rFonts w:ascii="Verdana" w:hAnsi="Verdana"/>
          <w:sz w:val="20"/>
          <w:lang w:val="el-GR" w:eastAsia="el-GR"/>
        </w:rPr>
        <w:t xml:space="preserve">αναπτύσσει και </w:t>
      </w:r>
      <w:r w:rsidR="009B0A4E" w:rsidRPr="009B0A4E">
        <w:rPr>
          <w:rFonts w:ascii="Verdana" w:hAnsi="Verdana"/>
          <w:sz w:val="20"/>
          <w:lang w:val="el-GR" w:eastAsia="el-GR"/>
        </w:rPr>
        <w:t xml:space="preserve">υποστηρίζει, όπως το </w:t>
      </w:r>
      <w:r w:rsidR="000D0D14">
        <w:rPr>
          <w:rFonts w:ascii="Verdana" w:hAnsi="Verdana"/>
          <w:sz w:val="20"/>
          <w:lang w:val="el-GR" w:eastAsia="el-GR"/>
        </w:rPr>
        <w:t>Α</w:t>
      </w:r>
      <w:r w:rsidR="009B0A4E" w:rsidRPr="009B0A4E">
        <w:rPr>
          <w:rFonts w:ascii="Verdana" w:hAnsi="Verdana"/>
          <w:sz w:val="20"/>
          <w:lang w:val="el-GR" w:eastAsia="el-GR"/>
        </w:rPr>
        <w:t>ποθετήριο της Ζωφόρου του Παρθενώνα</w:t>
      </w:r>
      <w:r w:rsidR="000D0D14">
        <w:rPr>
          <w:rFonts w:ascii="Verdana" w:hAnsi="Verdana"/>
          <w:sz w:val="20"/>
          <w:lang w:val="el-GR" w:eastAsia="el-GR"/>
        </w:rPr>
        <w:t xml:space="preserve"> (</w:t>
      </w:r>
      <w:hyperlink r:id="rId12" w:history="1">
        <w:r w:rsidR="000D0D14" w:rsidRPr="00E662FD">
          <w:rPr>
            <w:rStyle w:val="Hyperlink"/>
            <w:rFonts w:ascii="Verdana" w:hAnsi="Verdana"/>
            <w:sz w:val="20"/>
            <w:lang w:val="en-US" w:eastAsia="el-GR"/>
          </w:rPr>
          <w:t>http</w:t>
        </w:r>
        <w:r w:rsidR="000D0D14" w:rsidRPr="00E662FD">
          <w:rPr>
            <w:rStyle w:val="Hyperlink"/>
            <w:rFonts w:ascii="Verdana" w:hAnsi="Verdana"/>
            <w:sz w:val="20"/>
            <w:lang w:val="el-GR" w:eastAsia="el-GR"/>
          </w:rPr>
          <w:t>://</w:t>
        </w:r>
        <w:r w:rsidR="000D0D14" w:rsidRPr="00E662FD">
          <w:rPr>
            <w:rStyle w:val="Hyperlink"/>
            <w:rFonts w:ascii="Verdana" w:hAnsi="Verdana"/>
            <w:sz w:val="20"/>
            <w:lang w:val="en-US" w:eastAsia="el-GR"/>
          </w:rPr>
          <w:t>repository</w:t>
        </w:r>
        <w:r w:rsidR="000D0D14" w:rsidRPr="00E662FD">
          <w:rPr>
            <w:rStyle w:val="Hyperlink"/>
            <w:rFonts w:ascii="Verdana" w:hAnsi="Verdana"/>
            <w:sz w:val="20"/>
            <w:lang w:val="el-GR" w:eastAsia="el-GR"/>
          </w:rPr>
          <w:t>.</w:t>
        </w:r>
        <w:r w:rsidR="000D0D14" w:rsidRPr="00E662FD">
          <w:rPr>
            <w:rStyle w:val="Hyperlink"/>
            <w:rFonts w:ascii="Verdana" w:hAnsi="Verdana"/>
            <w:sz w:val="20"/>
            <w:lang w:val="en-US" w:eastAsia="el-GR"/>
          </w:rPr>
          <w:t>parthenonfrieze</w:t>
        </w:r>
        <w:r w:rsidR="000D0D14" w:rsidRPr="00E662FD">
          <w:rPr>
            <w:rStyle w:val="Hyperlink"/>
            <w:rFonts w:ascii="Verdana" w:hAnsi="Verdana"/>
            <w:sz w:val="20"/>
            <w:lang w:val="el-GR" w:eastAsia="el-GR"/>
          </w:rPr>
          <w:t>.</w:t>
        </w:r>
        <w:r w:rsidR="000D0D14" w:rsidRPr="00E662FD">
          <w:rPr>
            <w:rStyle w:val="Hyperlink"/>
            <w:rFonts w:ascii="Verdana" w:hAnsi="Verdana"/>
            <w:sz w:val="20"/>
            <w:lang w:val="en-US" w:eastAsia="el-GR"/>
          </w:rPr>
          <w:t>gr</w:t>
        </w:r>
      </w:hyperlink>
      <w:r w:rsidR="000D0D14" w:rsidRPr="000D0D14">
        <w:rPr>
          <w:rFonts w:ascii="Verdana" w:hAnsi="Verdana"/>
          <w:sz w:val="20"/>
          <w:lang w:val="el-GR" w:eastAsia="el-GR"/>
        </w:rPr>
        <w:t>)</w:t>
      </w:r>
      <w:r w:rsidR="009B0A4E">
        <w:rPr>
          <w:rFonts w:ascii="Verdana" w:hAnsi="Verdana"/>
          <w:sz w:val="20"/>
          <w:lang w:val="el-GR" w:eastAsia="el-GR"/>
        </w:rPr>
        <w:t xml:space="preserve">, </w:t>
      </w:r>
      <w:r w:rsidR="000D0D14">
        <w:rPr>
          <w:rFonts w:ascii="Verdana" w:hAnsi="Verdana"/>
          <w:sz w:val="20"/>
          <w:lang w:val="el-GR" w:eastAsia="el-GR"/>
        </w:rPr>
        <w:t>το Αποθετήριο Πανδέκτης με συλλογές ιστορίας και πολιτισμού (</w:t>
      </w:r>
      <w:hyperlink r:id="rId13" w:history="1">
        <w:r w:rsidR="000D0D14" w:rsidRPr="00E662FD">
          <w:rPr>
            <w:rStyle w:val="Hyperlink"/>
            <w:rFonts w:ascii="Verdana" w:hAnsi="Verdana"/>
            <w:sz w:val="20"/>
            <w:lang w:val="en-US" w:eastAsia="el-GR"/>
          </w:rPr>
          <w:t>http</w:t>
        </w:r>
        <w:r w:rsidR="000D0D14" w:rsidRPr="000D0D14">
          <w:rPr>
            <w:rStyle w:val="Hyperlink"/>
            <w:rFonts w:ascii="Verdana" w:hAnsi="Verdana"/>
            <w:sz w:val="20"/>
            <w:lang w:val="el-GR" w:eastAsia="el-GR"/>
          </w:rPr>
          <w:t>://</w:t>
        </w:r>
        <w:r w:rsidR="000D0D14" w:rsidRPr="00E662FD">
          <w:rPr>
            <w:rStyle w:val="Hyperlink"/>
            <w:rFonts w:ascii="Verdana" w:hAnsi="Verdana"/>
            <w:sz w:val="20"/>
            <w:lang w:val="en-US" w:eastAsia="el-GR"/>
          </w:rPr>
          <w:t>pandektis</w:t>
        </w:r>
        <w:r w:rsidR="000D0D14" w:rsidRPr="000D0D14">
          <w:rPr>
            <w:rStyle w:val="Hyperlink"/>
            <w:rFonts w:ascii="Verdana" w:hAnsi="Verdana"/>
            <w:sz w:val="20"/>
            <w:lang w:val="el-GR" w:eastAsia="el-GR"/>
          </w:rPr>
          <w:t>.</w:t>
        </w:r>
        <w:r w:rsidR="000D0D14" w:rsidRPr="00E662FD">
          <w:rPr>
            <w:rStyle w:val="Hyperlink"/>
            <w:rFonts w:ascii="Verdana" w:hAnsi="Verdana"/>
            <w:sz w:val="20"/>
            <w:lang w:val="en-US" w:eastAsia="el-GR"/>
          </w:rPr>
          <w:t>ekt</w:t>
        </w:r>
        <w:r w:rsidR="000D0D14" w:rsidRPr="000D0D14">
          <w:rPr>
            <w:rStyle w:val="Hyperlink"/>
            <w:rFonts w:ascii="Verdana" w:hAnsi="Verdana"/>
            <w:sz w:val="20"/>
            <w:lang w:val="el-GR" w:eastAsia="el-GR"/>
          </w:rPr>
          <w:t>.</w:t>
        </w:r>
        <w:r w:rsidR="000D0D14" w:rsidRPr="00E662FD">
          <w:rPr>
            <w:rStyle w:val="Hyperlink"/>
            <w:rFonts w:ascii="Verdana" w:hAnsi="Verdana"/>
            <w:sz w:val="20"/>
            <w:lang w:val="en-US" w:eastAsia="el-GR"/>
          </w:rPr>
          <w:t>gr</w:t>
        </w:r>
      </w:hyperlink>
      <w:r w:rsidR="000D0D14" w:rsidRPr="000D0D14">
        <w:rPr>
          <w:rFonts w:ascii="Verdana" w:hAnsi="Verdana"/>
          <w:sz w:val="20"/>
          <w:lang w:val="el-GR" w:eastAsia="el-GR"/>
        </w:rPr>
        <w:t>)</w:t>
      </w:r>
      <w:r w:rsidR="000D0D14" w:rsidRPr="004457A7">
        <w:rPr>
          <w:rFonts w:ascii="Verdana" w:hAnsi="Verdana"/>
          <w:sz w:val="20"/>
          <w:lang w:val="el-GR" w:eastAsia="el-GR"/>
        </w:rPr>
        <w:t xml:space="preserve">, </w:t>
      </w:r>
      <w:r w:rsidR="009B0A4E">
        <w:rPr>
          <w:rFonts w:ascii="Verdana" w:hAnsi="Verdana"/>
          <w:sz w:val="20"/>
          <w:lang w:val="el-GR" w:eastAsia="el-GR"/>
        </w:rPr>
        <w:t xml:space="preserve">οι </w:t>
      </w:r>
      <w:r w:rsidR="009B0A4E" w:rsidRPr="009B0A4E">
        <w:rPr>
          <w:rFonts w:ascii="Verdana" w:hAnsi="Verdana"/>
          <w:sz w:val="20"/>
          <w:lang w:val="el-GR" w:eastAsia="el-GR"/>
        </w:rPr>
        <w:t>Ψηφιακές Βιβλιοθήκες τ</w:t>
      </w:r>
      <w:r w:rsidR="009B0A4E">
        <w:rPr>
          <w:rFonts w:ascii="Verdana" w:hAnsi="Verdana"/>
          <w:sz w:val="20"/>
          <w:lang w:val="el-GR" w:eastAsia="el-GR"/>
        </w:rPr>
        <w:t xml:space="preserve">ων </w:t>
      </w:r>
      <w:r w:rsidR="009B0A4E" w:rsidRPr="009B0A4E">
        <w:rPr>
          <w:rFonts w:ascii="Verdana" w:hAnsi="Verdana"/>
          <w:sz w:val="20"/>
          <w:lang w:val="el-GR" w:eastAsia="el-GR"/>
        </w:rPr>
        <w:t>Δημόσι</w:t>
      </w:r>
      <w:r w:rsidR="009B0A4E">
        <w:rPr>
          <w:rFonts w:ascii="Verdana" w:hAnsi="Verdana"/>
          <w:sz w:val="20"/>
          <w:lang w:val="el-GR" w:eastAsia="el-GR"/>
        </w:rPr>
        <w:t xml:space="preserve">ων </w:t>
      </w:r>
      <w:r w:rsidR="009B0A4E" w:rsidRPr="009B0A4E">
        <w:rPr>
          <w:rFonts w:ascii="Verdana" w:hAnsi="Verdana"/>
          <w:sz w:val="20"/>
          <w:lang w:val="el-GR" w:eastAsia="el-GR"/>
        </w:rPr>
        <w:t>Κεντ</w:t>
      </w:r>
      <w:r w:rsidR="009B0A4E">
        <w:rPr>
          <w:rFonts w:ascii="Verdana" w:hAnsi="Verdana"/>
          <w:sz w:val="20"/>
          <w:lang w:val="el-GR" w:eastAsia="el-GR"/>
        </w:rPr>
        <w:t xml:space="preserve">ρικών Βιβλιοθηκών Σερρών </w:t>
      </w:r>
      <w:r w:rsidR="000D0D14" w:rsidRPr="000D0D14">
        <w:rPr>
          <w:rFonts w:ascii="Verdana" w:hAnsi="Verdana"/>
          <w:sz w:val="20"/>
          <w:lang w:val="el-GR" w:eastAsia="el-GR"/>
        </w:rPr>
        <w:t>(</w:t>
      </w:r>
      <w:hyperlink r:id="rId14" w:history="1">
        <w:r w:rsidR="000D0D14" w:rsidRPr="00E662FD">
          <w:rPr>
            <w:rStyle w:val="Hyperlink"/>
            <w:rFonts w:ascii="Verdana" w:hAnsi="Verdana"/>
            <w:sz w:val="20"/>
            <w:lang w:val="en-US" w:eastAsia="el-GR"/>
          </w:rPr>
          <w:t>http</w:t>
        </w:r>
        <w:r w:rsidR="000D0D14" w:rsidRPr="00E662FD">
          <w:rPr>
            <w:rStyle w:val="Hyperlink"/>
            <w:rFonts w:ascii="Verdana" w:hAnsi="Verdana"/>
            <w:sz w:val="20"/>
            <w:lang w:val="el-GR" w:eastAsia="el-GR"/>
          </w:rPr>
          <w:t>://ebooks.serrelib.gr</w:t>
        </w:r>
      </w:hyperlink>
      <w:r w:rsidR="000D0D14" w:rsidRPr="000D0D14">
        <w:rPr>
          <w:rFonts w:ascii="Verdana" w:hAnsi="Verdana"/>
          <w:sz w:val="20"/>
          <w:lang w:val="el-GR" w:eastAsia="el-GR"/>
        </w:rPr>
        <w:t xml:space="preserve">) </w:t>
      </w:r>
      <w:r w:rsidR="009B0A4E">
        <w:rPr>
          <w:rFonts w:ascii="Verdana" w:hAnsi="Verdana"/>
          <w:sz w:val="20"/>
          <w:lang w:val="el-GR" w:eastAsia="el-GR"/>
        </w:rPr>
        <w:t xml:space="preserve">&amp; </w:t>
      </w:r>
      <w:r w:rsidR="009B0A4E" w:rsidRPr="009B0A4E">
        <w:rPr>
          <w:rFonts w:ascii="Verdana" w:hAnsi="Verdana"/>
          <w:sz w:val="20"/>
          <w:lang w:val="el-GR" w:eastAsia="el-GR"/>
        </w:rPr>
        <w:t>Λιβαδειάς</w:t>
      </w:r>
      <w:r w:rsidR="000D0D14" w:rsidRPr="000D0D14">
        <w:rPr>
          <w:rFonts w:ascii="Verdana" w:hAnsi="Verdana"/>
          <w:sz w:val="20"/>
          <w:lang w:val="el-GR" w:eastAsia="el-GR"/>
        </w:rPr>
        <w:t xml:space="preserve"> (</w:t>
      </w:r>
      <w:hyperlink r:id="rId15" w:history="1">
        <w:r w:rsidR="000D0D14" w:rsidRPr="00E662FD">
          <w:rPr>
            <w:rStyle w:val="Hyperlink"/>
            <w:rFonts w:ascii="Verdana" w:hAnsi="Verdana"/>
            <w:sz w:val="20"/>
            <w:lang w:val="en-US" w:eastAsia="el-GR"/>
          </w:rPr>
          <w:t>http</w:t>
        </w:r>
        <w:r w:rsidR="000D0D14" w:rsidRPr="00E662FD">
          <w:rPr>
            <w:rStyle w:val="Hyperlink"/>
            <w:rFonts w:ascii="Verdana" w:hAnsi="Verdana"/>
            <w:sz w:val="20"/>
            <w:lang w:val="el-GR" w:eastAsia="el-GR"/>
          </w:rPr>
          <w:t>://ebooks.liblivadia.gr</w:t>
        </w:r>
      </w:hyperlink>
      <w:r w:rsidR="000D0D14" w:rsidRPr="000D0D14">
        <w:rPr>
          <w:rFonts w:ascii="Verdana" w:hAnsi="Verdana"/>
          <w:sz w:val="20"/>
          <w:lang w:val="el-GR" w:eastAsia="el-GR"/>
        </w:rPr>
        <w:t>)</w:t>
      </w:r>
      <w:r w:rsidR="009B0A4E" w:rsidRPr="009B0A4E">
        <w:rPr>
          <w:rFonts w:ascii="Verdana" w:hAnsi="Verdana"/>
          <w:sz w:val="20"/>
          <w:lang w:val="el-GR" w:eastAsia="el-GR"/>
        </w:rPr>
        <w:t>. Το ποσοστό αυτό προβλέπεται να αυξηθεί σημαντικά</w:t>
      </w:r>
      <w:r w:rsidR="009B0A4E">
        <w:rPr>
          <w:rFonts w:ascii="Verdana" w:hAnsi="Verdana"/>
          <w:sz w:val="20"/>
          <w:lang w:val="el-GR" w:eastAsia="el-GR"/>
        </w:rPr>
        <w:t xml:space="preserve">, το επόμενο διάστημα, </w:t>
      </w:r>
      <w:r w:rsidR="009B0A4E" w:rsidRPr="009B0A4E">
        <w:rPr>
          <w:rFonts w:ascii="Verdana" w:hAnsi="Verdana"/>
          <w:sz w:val="20"/>
          <w:lang w:val="el-GR" w:eastAsia="el-GR"/>
        </w:rPr>
        <w:t>με την προσθήκη του πολιτιστικού περιεχομένου που ψηφιοποιείται στο πλαίσιο τ</w:t>
      </w:r>
      <w:r w:rsidR="009B0A4E">
        <w:rPr>
          <w:rFonts w:ascii="Verdana" w:hAnsi="Verdana"/>
          <w:sz w:val="20"/>
          <w:lang w:val="el-GR" w:eastAsia="el-GR"/>
        </w:rPr>
        <w:t>ων Π</w:t>
      </w:r>
      <w:r w:rsidR="009B0A4E" w:rsidRPr="009B0A4E">
        <w:rPr>
          <w:rFonts w:ascii="Verdana" w:hAnsi="Verdana"/>
          <w:sz w:val="20"/>
          <w:lang w:val="el-GR" w:eastAsia="el-GR"/>
        </w:rPr>
        <w:t>ρ</w:t>
      </w:r>
      <w:r w:rsidR="009B0A4E">
        <w:rPr>
          <w:rFonts w:ascii="Verdana" w:hAnsi="Verdana"/>
          <w:sz w:val="20"/>
          <w:lang w:val="el-GR" w:eastAsia="el-GR"/>
        </w:rPr>
        <w:t xml:space="preserve">οσκλήσεων </w:t>
      </w:r>
      <w:r w:rsidR="009B0A4E" w:rsidRPr="009B0A4E">
        <w:rPr>
          <w:rFonts w:ascii="Verdana" w:hAnsi="Verdana"/>
          <w:sz w:val="20"/>
          <w:lang w:val="el-GR" w:eastAsia="el-GR"/>
        </w:rPr>
        <w:t>31 και 31.2 του Επιχειρησιακού Προγράμματος "Ψηφιακή Σύγκλιση".</w:t>
      </w:r>
    </w:p>
    <w:p w:rsidR="008C240C" w:rsidRDefault="008C240C" w:rsidP="00820C6A">
      <w:pPr>
        <w:jc w:val="both"/>
        <w:rPr>
          <w:rFonts w:ascii="Verdana" w:hAnsi="Verdana"/>
          <w:sz w:val="20"/>
          <w:lang w:val="en-US" w:eastAsia="el-GR"/>
        </w:rPr>
      </w:pPr>
    </w:p>
    <w:p w:rsidR="00F07435" w:rsidRDefault="00F07435" w:rsidP="00820C6A">
      <w:pPr>
        <w:jc w:val="both"/>
        <w:rPr>
          <w:rFonts w:ascii="Verdana" w:hAnsi="Verdana"/>
          <w:b/>
          <w:sz w:val="20"/>
          <w:lang w:val="en-US" w:eastAsia="el-GR"/>
        </w:rPr>
      </w:pPr>
    </w:p>
    <w:p w:rsidR="008C240C" w:rsidRPr="00AE5CD5" w:rsidRDefault="008C240C" w:rsidP="00820C6A">
      <w:pPr>
        <w:jc w:val="both"/>
        <w:rPr>
          <w:rFonts w:ascii="Verdana" w:hAnsi="Verdana"/>
          <w:b/>
          <w:sz w:val="20"/>
          <w:lang w:val="en-GB" w:eastAsia="el-GR"/>
        </w:rPr>
      </w:pPr>
      <w:r w:rsidRPr="009B0A4E">
        <w:rPr>
          <w:rFonts w:ascii="Verdana" w:hAnsi="Verdana"/>
          <w:b/>
          <w:sz w:val="20"/>
          <w:lang w:val="el-GR" w:eastAsia="el-GR"/>
        </w:rPr>
        <w:t>Διευθύνσεις</w:t>
      </w:r>
      <w:r w:rsidRPr="00AE5CD5">
        <w:rPr>
          <w:rFonts w:ascii="Verdana" w:hAnsi="Verdana"/>
          <w:b/>
          <w:sz w:val="20"/>
          <w:lang w:val="en-GB" w:eastAsia="el-GR"/>
        </w:rPr>
        <w:t xml:space="preserve"> </w:t>
      </w:r>
      <w:r w:rsidRPr="009B0A4E">
        <w:rPr>
          <w:rFonts w:ascii="Verdana" w:hAnsi="Verdana"/>
          <w:b/>
          <w:sz w:val="20"/>
          <w:lang w:val="el-GR" w:eastAsia="el-GR"/>
        </w:rPr>
        <w:t>στο</w:t>
      </w:r>
      <w:r w:rsidRPr="00AE5CD5">
        <w:rPr>
          <w:rFonts w:ascii="Verdana" w:hAnsi="Verdana"/>
          <w:b/>
          <w:sz w:val="20"/>
          <w:lang w:val="en-GB" w:eastAsia="el-GR"/>
        </w:rPr>
        <w:t xml:space="preserve"> </w:t>
      </w:r>
      <w:r w:rsidRPr="009B0A4E">
        <w:rPr>
          <w:rFonts w:ascii="Verdana" w:hAnsi="Verdana"/>
          <w:b/>
          <w:sz w:val="20"/>
          <w:lang w:val="el-GR" w:eastAsia="el-GR"/>
        </w:rPr>
        <w:t>Διαδίκτυο</w:t>
      </w:r>
      <w:r w:rsidRPr="00AE5CD5">
        <w:rPr>
          <w:rFonts w:ascii="Verdana" w:hAnsi="Verdana"/>
          <w:b/>
          <w:sz w:val="20"/>
          <w:lang w:val="en-GB" w:eastAsia="el-GR"/>
        </w:rPr>
        <w:t xml:space="preserve"> </w:t>
      </w:r>
    </w:p>
    <w:p w:rsidR="00820C6A" w:rsidRPr="00AE5CD5" w:rsidRDefault="00820C6A" w:rsidP="00820C6A">
      <w:pPr>
        <w:jc w:val="both"/>
        <w:rPr>
          <w:rFonts w:ascii="Verdana" w:hAnsi="Verdana"/>
          <w:sz w:val="20"/>
          <w:lang w:val="en-GB" w:eastAsia="el-GR"/>
        </w:rPr>
      </w:pPr>
      <w:r w:rsidRPr="00820C6A">
        <w:rPr>
          <w:rFonts w:ascii="Verdana" w:hAnsi="Verdana"/>
          <w:sz w:val="20"/>
          <w:lang w:val="en-US" w:eastAsia="el-GR"/>
        </w:rPr>
        <w:t>"</w:t>
      </w:r>
      <w:r>
        <w:rPr>
          <w:rFonts w:ascii="Verdana" w:hAnsi="Verdana"/>
          <w:sz w:val="20"/>
          <w:lang w:val="en-US" w:eastAsia="el-GR"/>
        </w:rPr>
        <w:t>European</w:t>
      </w:r>
      <w:r w:rsidR="004520FF">
        <w:rPr>
          <w:rFonts w:ascii="Verdana" w:hAnsi="Verdana"/>
          <w:sz w:val="20"/>
          <w:lang w:val="en-GB" w:eastAsia="el-GR"/>
        </w:rPr>
        <w:t>a</w:t>
      </w:r>
      <w:bookmarkStart w:id="0" w:name="_GoBack"/>
      <w:bookmarkEnd w:id="0"/>
      <w:r w:rsidRPr="00820C6A">
        <w:rPr>
          <w:rFonts w:ascii="Verdana" w:hAnsi="Verdana"/>
          <w:sz w:val="20"/>
          <w:lang w:val="en-US" w:eastAsia="el-GR"/>
        </w:rPr>
        <w:t xml:space="preserve"> </w:t>
      </w:r>
      <w:r>
        <w:rPr>
          <w:rFonts w:ascii="Verdana" w:hAnsi="Verdana"/>
          <w:sz w:val="20"/>
          <w:lang w:val="en-US" w:eastAsia="el-GR"/>
        </w:rPr>
        <w:t>for</w:t>
      </w:r>
      <w:r w:rsidRPr="00820C6A">
        <w:rPr>
          <w:rFonts w:ascii="Verdana" w:hAnsi="Verdana"/>
          <w:sz w:val="20"/>
          <w:lang w:val="en-US" w:eastAsia="el-GR"/>
        </w:rPr>
        <w:t xml:space="preserve"> </w:t>
      </w:r>
      <w:r>
        <w:rPr>
          <w:rFonts w:ascii="Verdana" w:hAnsi="Verdana"/>
          <w:sz w:val="20"/>
          <w:lang w:val="en-US" w:eastAsia="el-GR"/>
        </w:rPr>
        <w:t>Research</w:t>
      </w:r>
      <w:r w:rsidRPr="00820C6A">
        <w:rPr>
          <w:rFonts w:ascii="Verdana" w:hAnsi="Verdana"/>
          <w:sz w:val="20"/>
          <w:lang w:val="en-US" w:eastAsia="el-GR"/>
        </w:rPr>
        <w:t>"</w:t>
      </w:r>
      <w:r>
        <w:rPr>
          <w:rFonts w:ascii="Verdana" w:hAnsi="Verdana"/>
          <w:sz w:val="20"/>
          <w:lang w:val="en-US" w:eastAsia="el-GR"/>
        </w:rPr>
        <w:t xml:space="preserve"> – Final Policy </w:t>
      </w:r>
      <w:r w:rsidR="00AE5CD5">
        <w:rPr>
          <w:rFonts w:ascii="Verdana" w:hAnsi="Verdana"/>
          <w:sz w:val="20"/>
          <w:lang w:val="en-US" w:eastAsia="el-GR"/>
        </w:rPr>
        <w:t>Recommendations</w:t>
      </w:r>
      <w:r w:rsidR="00AE5CD5" w:rsidRPr="00AE5CD5">
        <w:rPr>
          <w:rFonts w:ascii="Verdana" w:hAnsi="Verdana"/>
          <w:sz w:val="20"/>
          <w:lang w:val="en-GB" w:eastAsia="el-GR"/>
        </w:rPr>
        <w:t xml:space="preserve"> </w:t>
      </w:r>
    </w:p>
    <w:p w:rsidR="009B0A4E" w:rsidRPr="009B0A4E" w:rsidRDefault="009B0A4E" w:rsidP="009B0A4E">
      <w:pPr>
        <w:jc w:val="both"/>
        <w:rPr>
          <w:rFonts w:ascii="Verdana" w:hAnsi="Verdana"/>
          <w:sz w:val="20"/>
          <w:lang w:val="en-US" w:eastAsia="el-GR"/>
        </w:rPr>
      </w:pPr>
      <w:hyperlink r:id="rId16" w:history="1">
        <w:r w:rsidRPr="009B0A4E">
          <w:rPr>
            <w:rStyle w:val="Hyperlink"/>
            <w:rFonts w:ascii="Verdana" w:hAnsi="Verdana"/>
            <w:sz w:val="20"/>
            <w:lang w:val="en-US" w:eastAsia="el-GR"/>
          </w:rPr>
          <w:t>http://pro.europeana.eu/documents/858566/2691fd56-c0c0-4b4f-98dd-fa1eecd4a8dc</w:t>
        </w:r>
      </w:hyperlink>
    </w:p>
    <w:p w:rsidR="00820C6A" w:rsidRPr="008C240C" w:rsidRDefault="00820C6A" w:rsidP="00820C6A">
      <w:pPr>
        <w:jc w:val="both"/>
        <w:rPr>
          <w:rFonts w:ascii="Verdana" w:hAnsi="Verdana"/>
          <w:sz w:val="20"/>
          <w:lang w:val="el-GR" w:eastAsia="el-GR"/>
        </w:rPr>
      </w:pPr>
    </w:p>
    <w:p w:rsidR="00820C6A" w:rsidRPr="008C240C" w:rsidRDefault="00820C6A" w:rsidP="00820C6A">
      <w:pPr>
        <w:jc w:val="both"/>
        <w:rPr>
          <w:rFonts w:ascii="Verdana" w:hAnsi="Verdana"/>
          <w:sz w:val="20"/>
          <w:lang w:val="en-US" w:eastAsia="el-GR"/>
        </w:rPr>
      </w:pPr>
      <w:r>
        <w:rPr>
          <w:rFonts w:ascii="Verdana" w:hAnsi="Verdana"/>
          <w:sz w:val="20"/>
          <w:lang w:val="en-US" w:eastAsia="el-GR"/>
        </w:rPr>
        <w:t>A</w:t>
      </w:r>
      <w:proofErr w:type="spellStart"/>
      <w:r w:rsidRPr="00820C6A">
        <w:rPr>
          <w:rFonts w:ascii="Verdana" w:hAnsi="Verdana"/>
          <w:sz w:val="20"/>
          <w:lang w:val="el-GR" w:eastAsia="el-GR"/>
        </w:rPr>
        <w:t>πολογισμός</w:t>
      </w:r>
      <w:proofErr w:type="spellEnd"/>
      <w:r w:rsidRPr="008C240C">
        <w:rPr>
          <w:rFonts w:ascii="Verdana" w:hAnsi="Verdana"/>
          <w:sz w:val="20"/>
          <w:lang w:val="en-US" w:eastAsia="el-GR"/>
        </w:rPr>
        <w:t xml:space="preserve"> </w:t>
      </w:r>
      <w:r w:rsidRPr="00820C6A">
        <w:rPr>
          <w:rFonts w:ascii="Verdana" w:hAnsi="Verdana"/>
          <w:sz w:val="20"/>
          <w:lang w:val="el-GR" w:eastAsia="el-GR"/>
        </w:rPr>
        <w:t>διεθνούς</w:t>
      </w:r>
      <w:r w:rsidRPr="008C240C">
        <w:rPr>
          <w:rFonts w:ascii="Verdana" w:hAnsi="Verdana"/>
          <w:sz w:val="20"/>
          <w:lang w:val="en-US" w:eastAsia="el-GR"/>
        </w:rPr>
        <w:t xml:space="preserve"> </w:t>
      </w:r>
      <w:r w:rsidRPr="00820C6A">
        <w:rPr>
          <w:rFonts w:ascii="Verdana" w:hAnsi="Verdana"/>
          <w:sz w:val="20"/>
          <w:lang w:val="el-GR" w:eastAsia="el-GR"/>
        </w:rPr>
        <w:t>εκδήλωσης</w:t>
      </w:r>
      <w:r w:rsidRPr="008C240C">
        <w:rPr>
          <w:rFonts w:ascii="Verdana" w:hAnsi="Verdana"/>
          <w:sz w:val="20"/>
          <w:lang w:val="en-US" w:eastAsia="el-GR"/>
        </w:rPr>
        <w:t xml:space="preserve"> "</w:t>
      </w:r>
      <w:proofErr w:type="spellStart"/>
      <w:r w:rsidR="008C240C">
        <w:rPr>
          <w:rFonts w:ascii="Verdana" w:hAnsi="Verdana"/>
          <w:sz w:val="20"/>
          <w:lang w:val="en-US" w:eastAsia="el-GR"/>
        </w:rPr>
        <w:t>Europeana</w:t>
      </w:r>
      <w:proofErr w:type="spellEnd"/>
      <w:r w:rsidR="008C240C" w:rsidRPr="008C240C">
        <w:rPr>
          <w:rFonts w:ascii="Verdana" w:hAnsi="Verdana"/>
          <w:sz w:val="20"/>
          <w:lang w:val="en-US" w:eastAsia="el-GR"/>
        </w:rPr>
        <w:t xml:space="preserve"> </w:t>
      </w:r>
      <w:r w:rsidR="008C240C">
        <w:rPr>
          <w:rFonts w:ascii="Verdana" w:hAnsi="Verdana"/>
          <w:sz w:val="20"/>
          <w:lang w:val="en-US" w:eastAsia="el-GR"/>
        </w:rPr>
        <w:t>for</w:t>
      </w:r>
      <w:r w:rsidR="008C240C" w:rsidRPr="008C240C">
        <w:rPr>
          <w:rFonts w:ascii="Verdana" w:hAnsi="Verdana"/>
          <w:sz w:val="20"/>
          <w:lang w:val="en-US" w:eastAsia="el-GR"/>
        </w:rPr>
        <w:t xml:space="preserve"> </w:t>
      </w:r>
      <w:r w:rsidR="008C240C">
        <w:rPr>
          <w:rFonts w:ascii="Verdana" w:hAnsi="Verdana"/>
          <w:sz w:val="20"/>
          <w:lang w:val="en-US" w:eastAsia="el-GR"/>
        </w:rPr>
        <w:t>Research</w:t>
      </w:r>
      <w:r w:rsidR="008C240C" w:rsidRPr="008C240C">
        <w:rPr>
          <w:rFonts w:ascii="Verdana" w:hAnsi="Verdana"/>
          <w:sz w:val="20"/>
          <w:lang w:val="en-US" w:eastAsia="el-GR"/>
        </w:rPr>
        <w:t xml:space="preserve"> </w:t>
      </w:r>
      <w:r w:rsidR="008C240C">
        <w:rPr>
          <w:rFonts w:ascii="Verdana" w:hAnsi="Verdana"/>
          <w:sz w:val="20"/>
          <w:lang w:val="en-US" w:eastAsia="el-GR"/>
        </w:rPr>
        <w:t>and</w:t>
      </w:r>
      <w:r w:rsidR="008C240C" w:rsidRPr="008C240C">
        <w:rPr>
          <w:rFonts w:ascii="Verdana" w:hAnsi="Verdana"/>
          <w:sz w:val="20"/>
          <w:lang w:val="en-US" w:eastAsia="el-GR"/>
        </w:rPr>
        <w:t xml:space="preserve"> </w:t>
      </w:r>
      <w:r w:rsidR="008C240C">
        <w:rPr>
          <w:rFonts w:ascii="Verdana" w:hAnsi="Verdana"/>
          <w:sz w:val="20"/>
          <w:lang w:val="en-US" w:eastAsia="el-GR"/>
        </w:rPr>
        <w:t>Tourism</w:t>
      </w:r>
      <w:r w:rsidRPr="008C240C">
        <w:rPr>
          <w:rFonts w:ascii="Verdana" w:hAnsi="Verdana"/>
          <w:sz w:val="20"/>
          <w:lang w:val="en-US" w:eastAsia="el-GR"/>
        </w:rPr>
        <w:t>"</w:t>
      </w:r>
      <w:r w:rsidR="008C240C">
        <w:rPr>
          <w:rFonts w:ascii="Verdana" w:hAnsi="Verdana"/>
          <w:sz w:val="20"/>
          <w:lang w:val="en-US" w:eastAsia="el-GR"/>
        </w:rPr>
        <w:t xml:space="preserve"> </w:t>
      </w:r>
      <w:r w:rsidRPr="008C240C">
        <w:rPr>
          <w:rFonts w:ascii="Verdana" w:hAnsi="Verdana"/>
          <w:sz w:val="20"/>
          <w:lang w:val="en-US" w:eastAsia="el-GR"/>
        </w:rPr>
        <w:t xml:space="preserve"> </w:t>
      </w:r>
    </w:p>
    <w:p w:rsidR="00820C6A" w:rsidRPr="004457A7" w:rsidRDefault="00820C6A" w:rsidP="00820C6A">
      <w:pPr>
        <w:jc w:val="both"/>
        <w:rPr>
          <w:rFonts w:ascii="Verdana" w:hAnsi="Verdana"/>
          <w:sz w:val="20"/>
          <w:lang w:val="en-US" w:eastAsia="el-GR"/>
        </w:rPr>
      </w:pPr>
      <w:hyperlink r:id="rId17" w:history="1">
        <w:r w:rsidRPr="004457A7">
          <w:rPr>
            <w:rStyle w:val="Hyperlink"/>
            <w:rFonts w:ascii="Verdana" w:hAnsi="Verdana"/>
            <w:sz w:val="20"/>
            <w:lang w:val="en-US" w:eastAsia="el-GR"/>
          </w:rPr>
          <w:t>http://www.ekt.gr/news/events/ekt/2</w:t>
        </w:r>
        <w:r w:rsidRPr="004457A7">
          <w:rPr>
            <w:rStyle w:val="Hyperlink"/>
            <w:rFonts w:ascii="Verdana" w:hAnsi="Verdana"/>
            <w:sz w:val="20"/>
            <w:lang w:val="en-US" w:eastAsia="el-GR"/>
          </w:rPr>
          <w:t>0</w:t>
        </w:r>
        <w:r w:rsidRPr="004457A7">
          <w:rPr>
            <w:rStyle w:val="Hyperlink"/>
            <w:rFonts w:ascii="Verdana" w:hAnsi="Verdana"/>
            <w:sz w:val="20"/>
            <w:lang w:val="en-US" w:eastAsia="el-GR"/>
          </w:rPr>
          <w:t>14-06-23/index.html</w:t>
        </w:r>
      </w:hyperlink>
      <w:r w:rsidRPr="004457A7">
        <w:rPr>
          <w:rFonts w:ascii="Verdana" w:hAnsi="Verdana"/>
          <w:sz w:val="20"/>
          <w:lang w:val="en-US" w:eastAsia="el-GR"/>
        </w:rPr>
        <w:t xml:space="preserve"> </w:t>
      </w:r>
    </w:p>
    <w:p w:rsidR="00820C6A" w:rsidRDefault="00820C6A" w:rsidP="00820C6A">
      <w:pPr>
        <w:jc w:val="both"/>
        <w:rPr>
          <w:rFonts w:ascii="Verdana" w:hAnsi="Verdana"/>
          <w:sz w:val="20"/>
          <w:lang w:val="en-US" w:eastAsia="el-GR"/>
        </w:rPr>
      </w:pPr>
    </w:p>
    <w:p w:rsidR="00CC1C97" w:rsidRPr="00C7120E" w:rsidRDefault="00CC1C97" w:rsidP="00CC1C97">
      <w:pPr>
        <w:jc w:val="both"/>
        <w:rPr>
          <w:rFonts w:ascii="Verdana" w:hAnsi="Verdana"/>
          <w:b/>
          <w:i/>
          <w:sz w:val="18"/>
          <w:szCs w:val="18"/>
          <w:lang w:val="el-GR" w:eastAsia="el-GR"/>
        </w:rPr>
      </w:pPr>
      <w:r w:rsidRPr="00C7120E">
        <w:rPr>
          <w:rFonts w:ascii="Verdana" w:hAnsi="Verdana"/>
          <w:b/>
          <w:i/>
          <w:sz w:val="18"/>
          <w:szCs w:val="18"/>
          <w:lang w:val="el-GR" w:eastAsia="el-GR"/>
        </w:rPr>
        <w:t>Σχετικά με το Εθνικό Κέντρο Τεκμηρίωσης</w:t>
      </w:r>
    </w:p>
    <w:p w:rsidR="009A3CA9" w:rsidRDefault="00041F36" w:rsidP="009A3CA9">
      <w:pPr>
        <w:jc w:val="both"/>
        <w:rPr>
          <w:rFonts w:ascii="Verdana" w:hAnsi="Verdana"/>
          <w:sz w:val="18"/>
          <w:szCs w:val="18"/>
          <w:lang w:val="en-US" w:eastAsia="el-GR"/>
        </w:rPr>
      </w:pPr>
      <w:r w:rsidRPr="00C7120E">
        <w:rPr>
          <w:rFonts w:ascii="Verdana" w:hAnsi="Verdana"/>
          <w:sz w:val="18"/>
          <w:szCs w:val="18"/>
          <w:lang w:val="el-GR" w:eastAsia="el-GR"/>
        </w:rPr>
        <w:t>Το Εθνικό Κέντρο Τεκμηρίωσης (</w:t>
      </w:r>
      <w:hyperlink r:id="rId18" w:history="1">
        <w:r w:rsidRPr="00C7120E">
          <w:rPr>
            <w:rStyle w:val="Hyperlink"/>
            <w:rFonts w:ascii="Verdana" w:hAnsi="Verdana"/>
            <w:sz w:val="18"/>
            <w:szCs w:val="18"/>
            <w:lang w:val="en-US" w:eastAsia="el-GR"/>
          </w:rPr>
          <w:t>www</w:t>
        </w:r>
        <w:r w:rsidRPr="00C7120E">
          <w:rPr>
            <w:rStyle w:val="Hyperlink"/>
            <w:rFonts w:ascii="Verdana" w:hAnsi="Verdana"/>
            <w:sz w:val="18"/>
            <w:szCs w:val="18"/>
            <w:lang w:val="el-GR" w:eastAsia="el-GR"/>
          </w:rPr>
          <w:t>.</w:t>
        </w:r>
        <w:proofErr w:type="spellStart"/>
        <w:r w:rsidRPr="00C7120E">
          <w:rPr>
            <w:rStyle w:val="Hyperlink"/>
            <w:rFonts w:ascii="Verdana" w:hAnsi="Verdana"/>
            <w:sz w:val="18"/>
            <w:szCs w:val="18"/>
            <w:lang w:val="en-US" w:eastAsia="el-GR"/>
          </w:rPr>
          <w:t>ekt</w:t>
        </w:r>
        <w:proofErr w:type="spellEnd"/>
        <w:r w:rsidRPr="00C7120E">
          <w:rPr>
            <w:rStyle w:val="Hyperlink"/>
            <w:rFonts w:ascii="Verdana" w:hAnsi="Verdana"/>
            <w:sz w:val="18"/>
            <w:szCs w:val="18"/>
            <w:lang w:val="el-GR" w:eastAsia="el-GR"/>
          </w:rPr>
          <w:t>.</w:t>
        </w:r>
        <w:r w:rsidRPr="00C7120E">
          <w:rPr>
            <w:rStyle w:val="Hyperlink"/>
            <w:rFonts w:ascii="Verdana" w:hAnsi="Verdana"/>
            <w:sz w:val="18"/>
            <w:szCs w:val="18"/>
            <w:lang w:val="en-US" w:eastAsia="el-GR"/>
          </w:rPr>
          <w:t>gr</w:t>
        </w:r>
      </w:hyperlink>
      <w:r w:rsidRPr="00C7120E">
        <w:rPr>
          <w:rFonts w:ascii="Verdana" w:hAnsi="Verdana"/>
          <w:sz w:val="18"/>
          <w:szCs w:val="18"/>
          <w:lang w:val="el-GR" w:eastAsia="el-GR"/>
        </w:rPr>
        <w:t xml:space="preserve">) αποτελεί επιστημονική εγκατάσταση εθνικής χρήσης στο Εθνικό Ίδρυμα Ερευνών. Ως υποδομή εθνικής εμβέλειας, το ΕΚΤ έχει θεσμικό ρόλο τη συλλογή, οργάνωση και διάχυση της επιστημονικής και τεχνολογικής πληροφορίας, εντός και εκτός της χώρας. Παράλληλα, παρέχει πληροφόρηση για θέματα έρευνας </w:t>
      </w:r>
      <w:r w:rsidR="009E2C22" w:rsidRPr="00C7120E">
        <w:rPr>
          <w:rFonts w:ascii="Verdana" w:hAnsi="Verdana"/>
          <w:sz w:val="18"/>
          <w:szCs w:val="18"/>
          <w:lang w:val="el-GR" w:eastAsia="el-GR"/>
        </w:rPr>
        <w:t xml:space="preserve">&amp; </w:t>
      </w:r>
      <w:r w:rsidRPr="00C7120E">
        <w:rPr>
          <w:rFonts w:ascii="Verdana" w:hAnsi="Verdana"/>
          <w:sz w:val="18"/>
          <w:szCs w:val="18"/>
          <w:lang w:val="el-GR" w:eastAsia="el-GR"/>
        </w:rPr>
        <w:t xml:space="preserve">καινοτομίας, και υποστηρίζει τη συμμετοχή σε εθνικά και ευρωπαϊκά προγράμματα και την αξιοποίηση ερευνητικών αποτελεσμάτων.  </w:t>
      </w:r>
      <w:r w:rsidR="009A3CA9" w:rsidRPr="009A3CA9">
        <w:rPr>
          <w:rFonts w:ascii="Verdana" w:hAnsi="Verdana"/>
          <w:sz w:val="18"/>
          <w:szCs w:val="18"/>
          <w:lang w:val="el-GR" w:eastAsia="el-GR"/>
        </w:rPr>
        <w:t xml:space="preserve">Με διαρκή παρουσία στην ελληνική επιστημονική κοινότητα από το 1980, το ΕΚΤ αξιοποιεί τις Τεχνολογίες Πληροφορίας και Επικοινωνιών, σε συνδυασμό με σύγχρονες επιχειρησιακές μεθόδους, ώστε να αναπτύσσει καινοτόμες δράσεις, προσανατολισμένες στην ενίσχυση της ανοικτής πρόσβασης σε ψηφιακό περιεχόμενο επιστήμης και πολιτισμού. Για τον σκοπό αυτό συνεργάζεται με σημαντικούς φορείς παραγωγής έγκριτου περιεχομένου, όπως βιβλιοθήκες, αρχεία, μουσεία, ερευνητικά κέντρα.  </w:t>
      </w:r>
    </w:p>
    <w:p w:rsidR="009A3CA9" w:rsidRPr="009A3CA9" w:rsidRDefault="009A3CA9" w:rsidP="009A3CA9">
      <w:pPr>
        <w:jc w:val="both"/>
        <w:rPr>
          <w:rFonts w:ascii="Verdana" w:hAnsi="Verdana"/>
          <w:sz w:val="18"/>
          <w:szCs w:val="18"/>
          <w:lang w:val="el-GR" w:eastAsia="el-GR"/>
        </w:rPr>
      </w:pPr>
    </w:p>
    <w:p w:rsidR="00820C6A" w:rsidRPr="00820C6A" w:rsidRDefault="00820C6A" w:rsidP="00820C6A">
      <w:pPr>
        <w:jc w:val="both"/>
        <w:rPr>
          <w:rFonts w:ascii="Verdana" w:hAnsi="Verdana"/>
          <w:b/>
          <w:i/>
          <w:sz w:val="20"/>
          <w:lang w:val="el-GR" w:eastAsia="el-GR"/>
        </w:rPr>
      </w:pPr>
      <w:r w:rsidRPr="00820C6A">
        <w:rPr>
          <w:rFonts w:ascii="Verdana" w:hAnsi="Verdana"/>
          <w:b/>
          <w:i/>
          <w:sz w:val="20"/>
          <w:lang w:val="el-GR" w:eastAsia="el-GR"/>
        </w:rPr>
        <w:t xml:space="preserve">Σχετικά με τη </w:t>
      </w:r>
      <w:proofErr w:type="spellStart"/>
      <w:r w:rsidRPr="00820C6A">
        <w:rPr>
          <w:rFonts w:ascii="Verdana" w:hAnsi="Verdana"/>
          <w:b/>
          <w:i/>
          <w:sz w:val="20"/>
          <w:lang w:val="el-GR" w:eastAsia="el-GR"/>
        </w:rPr>
        <w:t>Europeana</w:t>
      </w:r>
      <w:proofErr w:type="spellEnd"/>
    </w:p>
    <w:p w:rsidR="00820C6A" w:rsidRPr="00820C6A" w:rsidRDefault="00820C6A" w:rsidP="00820C6A">
      <w:pPr>
        <w:jc w:val="both"/>
        <w:rPr>
          <w:rFonts w:ascii="Verdana" w:hAnsi="Verdana"/>
          <w:sz w:val="18"/>
          <w:szCs w:val="18"/>
          <w:lang w:val="el-GR" w:eastAsia="el-GR"/>
        </w:rPr>
      </w:pPr>
      <w:r w:rsidRPr="00820C6A">
        <w:rPr>
          <w:rFonts w:ascii="Verdana" w:hAnsi="Verdana"/>
          <w:sz w:val="18"/>
          <w:szCs w:val="18"/>
          <w:lang w:val="el-GR" w:eastAsia="el-GR"/>
        </w:rPr>
        <w:t xml:space="preserve">Η </w:t>
      </w:r>
      <w:proofErr w:type="spellStart"/>
      <w:r w:rsidRPr="00820C6A">
        <w:rPr>
          <w:rFonts w:ascii="Verdana" w:hAnsi="Verdana"/>
          <w:sz w:val="18"/>
          <w:szCs w:val="18"/>
          <w:lang w:val="el-GR" w:eastAsia="el-GR"/>
        </w:rPr>
        <w:t>Europeana</w:t>
      </w:r>
      <w:proofErr w:type="spellEnd"/>
      <w:r w:rsidRPr="00820C6A">
        <w:rPr>
          <w:rFonts w:ascii="Verdana" w:hAnsi="Verdana"/>
          <w:sz w:val="18"/>
          <w:szCs w:val="18"/>
          <w:lang w:val="el-GR" w:eastAsia="el-GR"/>
        </w:rPr>
        <w:t xml:space="preserve"> (</w:t>
      </w:r>
      <w:hyperlink r:id="rId19" w:history="1">
        <w:r w:rsidRPr="00820C6A">
          <w:rPr>
            <w:rStyle w:val="Hyperlink"/>
            <w:rFonts w:ascii="Verdana" w:hAnsi="Verdana"/>
            <w:sz w:val="18"/>
            <w:szCs w:val="18"/>
            <w:lang w:val="en-US" w:eastAsia="el-GR"/>
          </w:rPr>
          <w:t>www</w:t>
        </w:r>
        <w:r w:rsidRPr="00820C6A">
          <w:rPr>
            <w:rStyle w:val="Hyperlink"/>
            <w:rFonts w:ascii="Verdana" w:hAnsi="Verdana"/>
            <w:sz w:val="18"/>
            <w:szCs w:val="18"/>
            <w:lang w:val="el-GR" w:eastAsia="el-GR"/>
          </w:rPr>
          <w:t>.</w:t>
        </w:r>
        <w:proofErr w:type="spellStart"/>
        <w:r w:rsidRPr="00820C6A">
          <w:rPr>
            <w:rStyle w:val="Hyperlink"/>
            <w:rFonts w:ascii="Verdana" w:hAnsi="Verdana"/>
            <w:sz w:val="18"/>
            <w:szCs w:val="18"/>
            <w:lang w:val="en-US" w:eastAsia="el-GR"/>
          </w:rPr>
          <w:t>eur</w:t>
        </w:r>
        <w:r w:rsidRPr="00820C6A">
          <w:rPr>
            <w:rStyle w:val="Hyperlink"/>
            <w:rFonts w:ascii="Verdana" w:hAnsi="Verdana"/>
            <w:sz w:val="18"/>
            <w:szCs w:val="18"/>
            <w:lang w:val="en-US" w:eastAsia="el-GR"/>
          </w:rPr>
          <w:t>o</w:t>
        </w:r>
        <w:r w:rsidRPr="00820C6A">
          <w:rPr>
            <w:rStyle w:val="Hyperlink"/>
            <w:rFonts w:ascii="Verdana" w:hAnsi="Verdana"/>
            <w:sz w:val="18"/>
            <w:szCs w:val="18"/>
            <w:lang w:val="en-US" w:eastAsia="el-GR"/>
          </w:rPr>
          <w:t>peana</w:t>
        </w:r>
        <w:proofErr w:type="spellEnd"/>
        <w:r w:rsidRPr="00820C6A">
          <w:rPr>
            <w:rStyle w:val="Hyperlink"/>
            <w:rFonts w:ascii="Verdana" w:hAnsi="Verdana"/>
            <w:sz w:val="18"/>
            <w:szCs w:val="18"/>
            <w:lang w:val="el-GR" w:eastAsia="el-GR"/>
          </w:rPr>
          <w:t>.</w:t>
        </w:r>
        <w:proofErr w:type="spellStart"/>
        <w:r w:rsidRPr="00820C6A">
          <w:rPr>
            <w:rStyle w:val="Hyperlink"/>
            <w:rFonts w:ascii="Verdana" w:hAnsi="Verdana"/>
            <w:sz w:val="18"/>
            <w:szCs w:val="18"/>
            <w:lang w:val="en-US" w:eastAsia="el-GR"/>
          </w:rPr>
          <w:t>eu</w:t>
        </w:r>
        <w:proofErr w:type="spellEnd"/>
      </w:hyperlink>
      <w:r w:rsidRPr="00820C6A">
        <w:rPr>
          <w:rFonts w:ascii="Verdana" w:hAnsi="Verdana"/>
          <w:sz w:val="18"/>
          <w:szCs w:val="18"/>
          <w:lang w:val="el-GR" w:eastAsia="el-GR"/>
        </w:rPr>
        <w:t>)</w:t>
      </w:r>
      <w:r w:rsidR="007404C5">
        <w:rPr>
          <w:rFonts w:ascii="Verdana" w:hAnsi="Verdana"/>
          <w:sz w:val="18"/>
          <w:szCs w:val="18"/>
          <w:lang w:val="el-GR" w:eastAsia="el-GR"/>
        </w:rPr>
        <w:t xml:space="preserve">, η </w:t>
      </w:r>
      <w:r w:rsidR="007404C5" w:rsidRPr="007404C5">
        <w:rPr>
          <w:rFonts w:ascii="Verdana" w:hAnsi="Verdana"/>
          <w:sz w:val="18"/>
          <w:szCs w:val="18"/>
          <w:lang w:val="el-GR" w:eastAsia="el-GR"/>
        </w:rPr>
        <w:t>βασική πλατφόρμα ενιαίας διάθεσης ψηφιακού πολιτιστικού περιεχομένου στην Ευρώπη</w:t>
      </w:r>
      <w:r w:rsidR="007404C5">
        <w:rPr>
          <w:rFonts w:ascii="Verdana" w:hAnsi="Verdana"/>
          <w:sz w:val="18"/>
          <w:szCs w:val="18"/>
          <w:lang w:val="el-GR" w:eastAsia="el-GR"/>
        </w:rPr>
        <w:t>,</w:t>
      </w:r>
      <w:r w:rsidRPr="00820C6A">
        <w:rPr>
          <w:rFonts w:ascii="Verdana" w:hAnsi="Verdana"/>
          <w:sz w:val="18"/>
          <w:szCs w:val="18"/>
          <w:lang w:val="el-GR" w:eastAsia="el-GR"/>
        </w:rPr>
        <w:t xml:space="preserve"> τα τελευταία χρόνια συσσωρεύει, τυποποιεί και εμπλουτίζει συστηματικά τα πολιτιστικά </w:t>
      </w:r>
      <w:proofErr w:type="spellStart"/>
      <w:r w:rsidRPr="00820C6A">
        <w:rPr>
          <w:rFonts w:ascii="Verdana" w:hAnsi="Verdana"/>
          <w:sz w:val="18"/>
          <w:szCs w:val="18"/>
          <w:lang w:val="el-GR" w:eastAsia="el-GR"/>
        </w:rPr>
        <w:t>μεταδεδομένα</w:t>
      </w:r>
      <w:proofErr w:type="spellEnd"/>
      <w:r w:rsidRPr="00820C6A">
        <w:rPr>
          <w:rFonts w:ascii="Verdana" w:hAnsi="Verdana"/>
          <w:sz w:val="18"/>
          <w:szCs w:val="18"/>
          <w:lang w:val="el-GR" w:eastAsia="el-GR"/>
        </w:rPr>
        <w:t xml:space="preserve"> των μουσείων, των βιβλιοθηκών και των αρχείων της Ευρώπης και αναπτύσσει πολιτικές υποστήριξης της ανοικτής διάθεσης της ψηφιακής πολιτιστικής κληρονομιάς ενισχύοντας και τη δημιουργία κατάλληλων εργαλείων εμπλουτισμού της ψηφιακής πολιτιστικής πληροφορίας μέσα από τη διάθεση ανοικτών </w:t>
      </w:r>
      <w:proofErr w:type="spellStart"/>
      <w:r w:rsidRPr="00820C6A">
        <w:rPr>
          <w:rFonts w:ascii="Verdana" w:hAnsi="Verdana"/>
          <w:sz w:val="18"/>
          <w:szCs w:val="18"/>
          <w:lang w:val="el-GR" w:eastAsia="el-GR"/>
        </w:rPr>
        <w:t>διεπαφών</w:t>
      </w:r>
      <w:proofErr w:type="spellEnd"/>
      <w:r w:rsidRPr="00820C6A">
        <w:rPr>
          <w:rFonts w:ascii="Verdana" w:hAnsi="Verdana"/>
          <w:sz w:val="18"/>
          <w:szCs w:val="18"/>
          <w:lang w:val="el-GR" w:eastAsia="el-GR"/>
        </w:rPr>
        <w:t xml:space="preserve"> προγραμματισμού. Στρατηγικός στόχος της </w:t>
      </w:r>
      <w:proofErr w:type="spellStart"/>
      <w:r w:rsidRPr="00820C6A">
        <w:rPr>
          <w:rFonts w:ascii="Verdana" w:hAnsi="Verdana"/>
          <w:sz w:val="18"/>
          <w:szCs w:val="18"/>
          <w:lang w:val="el-GR" w:eastAsia="el-GR"/>
        </w:rPr>
        <w:t>Europeana</w:t>
      </w:r>
      <w:proofErr w:type="spellEnd"/>
      <w:r w:rsidRPr="00820C6A">
        <w:rPr>
          <w:rFonts w:ascii="Verdana" w:hAnsi="Verdana"/>
          <w:sz w:val="18"/>
          <w:szCs w:val="18"/>
          <w:lang w:val="el-GR" w:eastAsia="el-GR"/>
        </w:rPr>
        <w:t xml:space="preserve"> είναι να εξελιχθεί σε μία ηλεκτρονική πλατφόρμα όπου τα </w:t>
      </w:r>
      <w:proofErr w:type="spellStart"/>
      <w:r w:rsidRPr="00820C6A">
        <w:rPr>
          <w:rFonts w:ascii="Verdana" w:hAnsi="Verdana"/>
          <w:sz w:val="18"/>
          <w:szCs w:val="18"/>
          <w:lang w:val="el-GR" w:eastAsia="el-GR"/>
        </w:rPr>
        <w:t>μεταδεδομένα</w:t>
      </w:r>
      <w:proofErr w:type="spellEnd"/>
      <w:r w:rsidRPr="00820C6A">
        <w:rPr>
          <w:rFonts w:ascii="Verdana" w:hAnsi="Verdana"/>
          <w:sz w:val="18"/>
          <w:szCs w:val="18"/>
          <w:lang w:val="el-GR" w:eastAsia="el-GR"/>
        </w:rPr>
        <w:t xml:space="preserve"> και το ψηφιακό πολιτιστικό περιεχόμενο θα γίνονται διαθέσιμα προς τους ερευνητές</w:t>
      </w:r>
      <w:r w:rsidR="001C5A8B">
        <w:rPr>
          <w:rFonts w:ascii="Verdana" w:hAnsi="Verdana"/>
          <w:sz w:val="18"/>
          <w:szCs w:val="18"/>
          <w:lang w:val="el-GR" w:eastAsia="el-GR"/>
        </w:rPr>
        <w:t>,</w:t>
      </w:r>
      <w:r w:rsidRPr="00820C6A">
        <w:rPr>
          <w:rFonts w:ascii="Verdana" w:hAnsi="Verdana"/>
          <w:sz w:val="18"/>
          <w:szCs w:val="18"/>
          <w:lang w:val="el-GR" w:eastAsia="el-GR"/>
        </w:rPr>
        <w:t xml:space="preserve"> σύμφωνα με τις ανάγκες τους και κατά τρόπο που εξυπηρετεί την επιστημονική έρευνα, τη δημιουργικότητα και την καινοτόμο αξιοποίηση της πολιτιστικής κληρονομιάς.  </w:t>
      </w:r>
    </w:p>
    <w:p w:rsidR="00820C6A" w:rsidRPr="00820C6A" w:rsidRDefault="00820C6A" w:rsidP="00820C6A">
      <w:pPr>
        <w:jc w:val="both"/>
        <w:rPr>
          <w:rFonts w:ascii="Verdana" w:hAnsi="Verdana"/>
          <w:sz w:val="16"/>
          <w:szCs w:val="16"/>
          <w:lang w:val="el-GR" w:eastAsia="el-GR"/>
        </w:rPr>
      </w:pPr>
    </w:p>
    <w:p w:rsidR="00C7120E" w:rsidRPr="00820C6A" w:rsidRDefault="00C7120E" w:rsidP="00212A73">
      <w:pPr>
        <w:jc w:val="both"/>
        <w:rPr>
          <w:rFonts w:ascii="Verdana" w:hAnsi="Verdana"/>
          <w:b/>
          <w:sz w:val="18"/>
          <w:szCs w:val="18"/>
          <w:lang w:val="el-GR" w:eastAsia="el-GR"/>
        </w:rPr>
      </w:pPr>
    </w:p>
    <w:p w:rsidR="00212A73" w:rsidRDefault="00212A73" w:rsidP="00212A73">
      <w:pPr>
        <w:jc w:val="both"/>
        <w:rPr>
          <w:rFonts w:ascii="Verdana" w:hAnsi="Verdana"/>
          <w:b/>
          <w:sz w:val="20"/>
          <w:lang w:val="el-GR" w:eastAsia="el-GR"/>
        </w:rPr>
      </w:pPr>
      <w:r>
        <w:rPr>
          <w:rFonts w:ascii="Verdana" w:hAnsi="Verdana"/>
          <w:b/>
          <w:sz w:val="20"/>
          <w:lang w:val="el-GR" w:eastAsia="el-GR"/>
        </w:rPr>
        <w:t>Επικοινωνία για δημοσιογράφους</w:t>
      </w:r>
    </w:p>
    <w:p w:rsidR="00212A73" w:rsidRDefault="00212A73" w:rsidP="00212A73">
      <w:pPr>
        <w:jc w:val="both"/>
        <w:rPr>
          <w:rFonts w:ascii="Verdana" w:hAnsi="Verdana"/>
          <w:sz w:val="20"/>
          <w:lang w:val="el-GR" w:eastAsia="el-GR"/>
        </w:rPr>
      </w:pPr>
      <w:r>
        <w:rPr>
          <w:rFonts w:ascii="Verdana" w:hAnsi="Verdana"/>
          <w:sz w:val="20"/>
          <w:lang w:val="el-GR" w:eastAsia="el-GR"/>
        </w:rPr>
        <w:t xml:space="preserve">Εθνικό Κέντρο Τεκμηρίωσης </w:t>
      </w:r>
    </w:p>
    <w:p w:rsidR="00212A73" w:rsidRPr="00212A73" w:rsidRDefault="00212A73" w:rsidP="00212A73">
      <w:pPr>
        <w:jc w:val="both"/>
        <w:rPr>
          <w:rFonts w:ascii="Verdana" w:hAnsi="Verdana"/>
          <w:sz w:val="20"/>
          <w:lang w:val="el-GR" w:eastAsia="el-GR"/>
        </w:rPr>
      </w:pPr>
      <w:r>
        <w:rPr>
          <w:rFonts w:ascii="Verdana" w:hAnsi="Verdana"/>
          <w:sz w:val="20"/>
          <w:lang w:val="el-GR" w:eastAsia="el-GR"/>
        </w:rPr>
        <w:t xml:space="preserve">Μαργαρίτης Προέδρου, </w:t>
      </w:r>
      <w:proofErr w:type="spellStart"/>
      <w:r>
        <w:rPr>
          <w:rFonts w:ascii="Verdana" w:hAnsi="Verdana"/>
          <w:sz w:val="20"/>
          <w:lang w:val="el-GR" w:eastAsia="el-GR"/>
        </w:rPr>
        <w:t>τηλ</w:t>
      </w:r>
      <w:proofErr w:type="spellEnd"/>
      <w:r>
        <w:rPr>
          <w:rFonts w:ascii="Verdana" w:hAnsi="Verdana"/>
          <w:sz w:val="20"/>
          <w:lang w:val="el-GR" w:eastAsia="el-GR"/>
        </w:rPr>
        <w:t>.: 210 7273966</w:t>
      </w:r>
      <w:r w:rsidRPr="00212A73">
        <w:rPr>
          <w:rFonts w:ascii="Verdana" w:hAnsi="Verdana"/>
          <w:sz w:val="20"/>
          <w:lang w:val="el-GR" w:eastAsia="el-GR"/>
        </w:rPr>
        <w:t xml:space="preserve">, </w:t>
      </w:r>
      <w:r>
        <w:rPr>
          <w:rFonts w:ascii="Verdana" w:hAnsi="Verdana"/>
          <w:sz w:val="20"/>
          <w:lang w:val="en-US" w:eastAsia="el-GR"/>
        </w:rPr>
        <w:t>e</w:t>
      </w:r>
      <w:r w:rsidRPr="00212A73">
        <w:rPr>
          <w:rFonts w:ascii="Verdana" w:hAnsi="Verdana"/>
          <w:sz w:val="20"/>
          <w:lang w:val="el-GR" w:eastAsia="el-GR"/>
        </w:rPr>
        <w:t>-</w:t>
      </w:r>
      <w:r>
        <w:rPr>
          <w:rFonts w:ascii="Verdana" w:hAnsi="Verdana"/>
          <w:sz w:val="20"/>
          <w:lang w:val="en-US" w:eastAsia="el-GR"/>
        </w:rPr>
        <w:t>mail</w:t>
      </w:r>
      <w:r w:rsidRPr="00212A73">
        <w:rPr>
          <w:rFonts w:ascii="Verdana" w:hAnsi="Verdana"/>
          <w:sz w:val="20"/>
          <w:lang w:val="el-GR" w:eastAsia="el-GR"/>
        </w:rPr>
        <w:t xml:space="preserve">: </w:t>
      </w:r>
      <w:r>
        <w:rPr>
          <w:rFonts w:ascii="Verdana" w:hAnsi="Verdana"/>
          <w:sz w:val="20"/>
          <w:lang w:val="en-US" w:eastAsia="el-GR"/>
        </w:rPr>
        <w:t>mproed</w:t>
      </w:r>
      <w:r w:rsidRPr="00212A73">
        <w:rPr>
          <w:rFonts w:ascii="Verdana" w:hAnsi="Verdana"/>
          <w:sz w:val="20"/>
          <w:lang w:val="el-GR" w:eastAsia="el-GR"/>
        </w:rPr>
        <w:t>@</w:t>
      </w:r>
      <w:proofErr w:type="spellStart"/>
      <w:r>
        <w:rPr>
          <w:rFonts w:ascii="Verdana" w:hAnsi="Verdana"/>
          <w:sz w:val="20"/>
          <w:lang w:val="en-US" w:eastAsia="el-GR"/>
        </w:rPr>
        <w:t>ekt</w:t>
      </w:r>
      <w:proofErr w:type="spellEnd"/>
      <w:r w:rsidRPr="00212A73">
        <w:rPr>
          <w:rFonts w:ascii="Verdana" w:hAnsi="Verdana"/>
          <w:sz w:val="20"/>
          <w:lang w:val="el-GR" w:eastAsia="el-GR"/>
        </w:rPr>
        <w:t>.</w:t>
      </w:r>
      <w:r>
        <w:rPr>
          <w:rFonts w:ascii="Verdana" w:hAnsi="Verdana"/>
          <w:sz w:val="20"/>
          <w:lang w:val="en-US" w:eastAsia="el-GR"/>
        </w:rPr>
        <w:t>gr</w:t>
      </w:r>
      <w:r w:rsidRPr="00212A73">
        <w:rPr>
          <w:rFonts w:ascii="Verdana" w:hAnsi="Verdana"/>
          <w:sz w:val="20"/>
          <w:lang w:val="el-GR" w:eastAsia="el-GR"/>
        </w:rPr>
        <w:t xml:space="preserve"> </w:t>
      </w:r>
    </w:p>
    <w:p w:rsidR="00C7120E" w:rsidRPr="00673EE3" w:rsidRDefault="00212A73">
      <w:pPr>
        <w:jc w:val="both"/>
        <w:rPr>
          <w:rFonts w:ascii="Verdana" w:hAnsi="Verdana"/>
          <w:sz w:val="20"/>
          <w:lang w:val="en-US" w:eastAsia="el-GR"/>
        </w:rPr>
      </w:pPr>
      <w:hyperlink r:id="rId20" w:history="1">
        <w:r>
          <w:rPr>
            <w:rStyle w:val="Hyperlink"/>
            <w:rFonts w:ascii="Verdana" w:hAnsi="Verdana"/>
            <w:sz w:val="20"/>
            <w:lang w:val="en-US" w:eastAsia="el-GR"/>
          </w:rPr>
          <w:t>http://www.ekt.gr</w:t>
        </w:r>
      </w:hyperlink>
      <w:r w:rsidRPr="00720E24">
        <w:rPr>
          <w:rFonts w:ascii="Verdana" w:hAnsi="Verdana"/>
          <w:sz w:val="20"/>
          <w:lang w:val="en-US" w:eastAsia="el-GR"/>
        </w:rPr>
        <w:t xml:space="preserve"> </w:t>
      </w:r>
      <w:r w:rsidRPr="00BD7737">
        <w:rPr>
          <w:rFonts w:ascii="Verdana" w:hAnsi="Verdana"/>
          <w:sz w:val="20"/>
          <w:lang w:val="en-US" w:eastAsia="el-GR"/>
        </w:rPr>
        <w:t>|</w:t>
      </w:r>
      <w:r w:rsidRPr="00212F5B">
        <w:rPr>
          <w:rFonts w:ascii="Verdana" w:hAnsi="Verdana"/>
          <w:sz w:val="20"/>
          <w:lang w:val="en-US" w:eastAsia="el-GR"/>
        </w:rPr>
        <w:t xml:space="preserve"> </w:t>
      </w:r>
      <w:hyperlink r:id="rId21" w:history="1">
        <w:r w:rsidRPr="00A454C9">
          <w:rPr>
            <w:rStyle w:val="Hyperlink"/>
            <w:rFonts w:ascii="Verdana" w:hAnsi="Verdana"/>
            <w:sz w:val="20"/>
            <w:lang w:val="en-US" w:eastAsia="el-GR"/>
          </w:rPr>
          <w:t>http://web.ekt.gr</w:t>
        </w:r>
      </w:hyperlink>
      <w:r>
        <w:rPr>
          <w:rFonts w:ascii="Verdana" w:hAnsi="Verdana"/>
          <w:sz w:val="20"/>
          <w:lang w:val="en-US" w:eastAsia="el-GR"/>
        </w:rPr>
        <w:t xml:space="preserve"> </w:t>
      </w:r>
    </w:p>
    <w:sectPr w:rsidR="00C7120E" w:rsidRPr="00673EE3">
      <w:headerReference w:type="even" r:id="rId22"/>
      <w:headerReference w:type="default" r:id="rId23"/>
      <w:footerReference w:type="even" r:id="rId24"/>
      <w:footerReference w:type="default" r:id="rId25"/>
      <w:headerReference w:type="first" r:id="rId26"/>
      <w:footerReference w:type="first" r:id="rId27"/>
      <w:pgSz w:w="11906" w:h="16838" w:code="9"/>
      <w:pgMar w:top="1135" w:right="1797" w:bottom="85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6AD" w:rsidRDefault="000166AD">
      <w:r>
        <w:separator/>
      </w:r>
    </w:p>
  </w:endnote>
  <w:endnote w:type="continuationSeparator" w:id="0">
    <w:p w:rsidR="000166AD" w:rsidRDefault="0001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20000287" w:usb1="00000000" w:usb2="00000000" w:usb3="00000000" w:csb0="000001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D4" w:rsidRDefault="00BC53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D4" w:rsidRPr="00575310" w:rsidRDefault="00BC53D4" w:rsidP="00147A16">
    <w:pPr>
      <w:pStyle w:val="Footer"/>
      <w:pBdr>
        <w:top w:val="single" w:sz="2" w:space="1" w:color="auto"/>
      </w:pBdr>
      <w:tabs>
        <w:tab w:val="clear" w:pos="8640"/>
        <w:tab w:val="right" w:pos="-3969"/>
      </w:tabs>
      <w:ind w:right="283"/>
      <w:jc w:val="center"/>
      <w:rPr>
        <w:rFonts w:ascii="Verdana" w:hAnsi="Verdana" w:cs="Tahoma"/>
        <w:sz w:val="16"/>
        <w:szCs w:val="16"/>
        <w:lang w:val="el-GR"/>
      </w:rPr>
    </w:pPr>
    <w:r w:rsidRPr="00575310">
      <w:rPr>
        <w:rFonts w:ascii="Verdana" w:hAnsi="Verdana" w:cs="Tahoma"/>
        <w:sz w:val="16"/>
        <w:szCs w:val="16"/>
        <w:lang w:val="el-GR"/>
      </w:rPr>
      <w:t>ΕΘΝΙΚΟ ΚΕΝΤΡΟ ΤΕΚΜΗΡΙΩΣΗΣ, Εθνικό Ίδρ</w:t>
    </w:r>
    <w:r>
      <w:rPr>
        <w:rFonts w:ascii="Verdana" w:hAnsi="Verdana" w:cs="Tahoma"/>
        <w:sz w:val="16"/>
        <w:szCs w:val="16"/>
        <w:lang w:val="el-GR"/>
      </w:rPr>
      <w:t>υ</w:t>
    </w:r>
    <w:r w:rsidRPr="00575310">
      <w:rPr>
        <w:rFonts w:ascii="Verdana" w:hAnsi="Verdana" w:cs="Tahoma"/>
        <w:sz w:val="16"/>
        <w:szCs w:val="16"/>
        <w:lang w:val="el-GR"/>
      </w:rPr>
      <w:t xml:space="preserve">μα Ερευνών, </w:t>
    </w:r>
    <w:proofErr w:type="spellStart"/>
    <w:r w:rsidRPr="00575310">
      <w:rPr>
        <w:rFonts w:ascii="Verdana" w:hAnsi="Verdana" w:cs="Tahoma"/>
        <w:sz w:val="16"/>
        <w:szCs w:val="16"/>
        <w:lang w:val="el-GR"/>
      </w:rPr>
      <w:t>Βασ</w:t>
    </w:r>
    <w:proofErr w:type="spellEnd"/>
    <w:r w:rsidRPr="00575310">
      <w:rPr>
        <w:rFonts w:ascii="Verdana" w:hAnsi="Verdana" w:cs="Tahoma"/>
        <w:sz w:val="16"/>
        <w:szCs w:val="16"/>
        <w:lang w:val="el-GR"/>
      </w:rPr>
      <w:t>. Κωνσταντίνου 48, 11635 Αθήνα</w:t>
    </w:r>
  </w:p>
  <w:p w:rsidR="00BC53D4" w:rsidRPr="00147A16" w:rsidRDefault="00BC53D4" w:rsidP="00147A16">
    <w:pPr>
      <w:pStyle w:val="Footer"/>
      <w:tabs>
        <w:tab w:val="clear" w:pos="8640"/>
      </w:tabs>
      <w:ind w:right="283"/>
      <w:jc w:val="center"/>
      <w:rPr>
        <w:lang w:val="fr-FR"/>
      </w:rPr>
    </w:pPr>
    <w:r w:rsidRPr="00575310">
      <w:rPr>
        <w:rFonts w:ascii="Verdana" w:hAnsi="Verdana" w:cs="Tahoma"/>
        <w:sz w:val="16"/>
        <w:szCs w:val="16"/>
        <w:lang w:val="el-GR"/>
      </w:rPr>
      <w:t>Τηλ</w:t>
    </w:r>
    <w:r w:rsidRPr="00575310">
      <w:rPr>
        <w:rFonts w:ascii="Verdana" w:hAnsi="Verdana" w:cs="Tahoma"/>
        <w:sz w:val="16"/>
        <w:szCs w:val="16"/>
        <w:lang w:val="fr-FR"/>
      </w:rPr>
      <w:t xml:space="preserve">: 210 7273900, Fax: 210 7246824, E-mail: ekt@ekt.gr, http://www.ekt.gr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D4" w:rsidRDefault="00BC5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6AD" w:rsidRDefault="000166AD">
      <w:r>
        <w:separator/>
      </w:r>
    </w:p>
  </w:footnote>
  <w:footnote w:type="continuationSeparator" w:id="0">
    <w:p w:rsidR="000166AD" w:rsidRDefault="00016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D4" w:rsidRDefault="00BC5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D4" w:rsidRDefault="00BC53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D4" w:rsidRDefault="00BC5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764"/>
    <w:multiLevelType w:val="hybridMultilevel"/>
    <w:tmpl w:val="3C82A7F0"/>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4E73AA4"/>
    <w:multiLevelType w:val="hybridMultilevel"/>
    <w:tmpl w:val="6194CE8A"/>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384624C"/>
    <w:multiLevelType w:val="hybridMultilevel"/>
    <w:tmpl w:val="793ED7D0"/>
    <w:lvl w:ilvl="0" w:tplc="3F96EEAA">
      <w:start w:val="1"/>
      <w:numFmt w:val="bullet"/>
      <w:lvlText w:val=""/>
      <w:lvlJc w:val="left"/>
      <w:pPr>
        <w:tabs>
          <w:tab w:val="num" w:pos="2028"/>
        </w:tabs>
        <w:ind w:left="2028" w:hanging="1460"/>
      </w:pPr>
      <w:rPr>
        <w:rFonts w:ascii="Symbol" w:hAnsi="Symbol" w:hint="default"/>
        <w:color w:val="auto"/>
        <w:sz w:val="24"/>
        <w:szCs w:val="24"/>
      </w:rPr>
    </w:lvl>
    <w:lvl w:ilvl="1" w:tplc="04080003" w:tentative="1">
      <w:start w:val="1"/>
      <w:numFmt w:val="bullet"/>
      <w:lvlText w:val="o"/>
      <w:lvlJc w:val="left"/>
      <w:pPr>
        <w:tabs>
          <w:tab w:val="num" w:pos="1648"/>
        </w:tabs>
        <w:ind w:left="1648" w:hanging="360"/>
      </w:pPr>
      <w:rPr>
        <w:rFonts w:ascii="Courier New" w:hAnsi="Courier New" w:cs="Courier New" w:hint="default"/>
      </w:rPr>
    </w:lvl>
    <w:lvl w:ilvl="2" w:tplc="04080005" w:tentative="1">
      <w:start w:val="1"/>
      <w:numFmt w:val="bullet"/>
      <w:lvlText w:val=""/>
      <w:lvlJc w:val="left"/>
      <w:pPr>
        <w:tabs>
          <w:tab w:val="num" w:pos="2368"/>
        </w:tabs>
        <w:ind w:left="2368" w:hanging="360"/>
      </w:pPr>
      <w:rPr>
        <w:rFonts w:ascii="Wingdings" w:hAnsi="Wingdings" w:hint="default"/>
      </w:rPr>
    </w:lvl>
    <w:lvl w:ilvl="3" w:tplc="04080001" w:tentative="1">
      <w:start w:val="1"/>
      <w:numFmt w:val="bullet"/>
      <w:lvlText w:val=""/>
      <w:lvlJc w:val="left"/>
      <w:pPr>
        <w:tabs>
          <w:tab w:val="num" w:pos="3088"/>
        </w:tabs>
        <w:ind w:left="3088" w:hanging="360"/>
      </w:pPr>
      <w:rPr>
        <w:rFonts w:ascii="Symbol" w:hAnsi="Symbol" w:hint="default"/>
      </w:rPr>
    </w:lvl>
    <w:lvl w:ilvl="4" w:tplc="04080003" w:tentative="1">
      <w:start w:val="1"/>
      <w:numFmt w:val="bullet"/>
      <w:lvlText w:val="o"/>
      <w:lvlJc w:val="left"/>
      <w:pPr>
        <w:tabs>
          <w:tab w:val="num" w:pos="3808"/>
        </w:tabs>
        <w:ind w:left="3808" w:hanging="360"/>
      </w:pPr>
      <w:rPr>
        <w:rFonts w:ascii="Courier New" w:hAnsi="Courier New" w:cs="Courier New" w:hint="default"/>
      </w:rPr>
    </w:lvl>
    <w:lvl w:ilvl="5" w:tplc="04080005" w:tentative="1">
      <w:start w:val="1"/>
      <w:numFmt w:val="bullet"/>
      <w:lvlText w:val=""/>
      <w:lvlJc w:val="left"/>
      <w:pPr>
        <w:tabs>
          <w:tab w:val="num" w:pos="4528"/>
        </w:tabs>
        <w:ind w:left="4528" w:hanging="360"/>
      </w:pPr>
      <w:rPr>
        <w:rFonts w:ascii="Wingdings" w:hAnsi="Wingdings" w:hint="default"/>
      </w:rPr>
    </w:lvl>
    <w:lvl w:ilvl="6" w:tplc="04080001" w:tentative="1">
      <w:start w:val="1"/>
      <w:numFmt w:val="bullet"/>
      <w:lvlText w:val=""/>
      <w:lvlJc w:val="left"/>
      <w:pPr>
        <w:tabs>
          <w:tab w:val="num" w:pos="5248"/>
        </w:tabs>
        <w:ind w:left="5248" w:hanging="360"/>
      </w:pPr>
      <w:rPr>
        <w:rFonts w:ascii="Symbol" w:hAnsi="Symbol" w:hint="default"/>
      </w:rPr>
    </w:lvl>
    <w:lvl w:ilvl="7" w:tplc="04080003" w:tentative="1">
      <w:start w:val="1"/>
      <w:numFmt w:val="bullet"/>
      <w:lvlText w:val="o"/>
      <w:lvlJc w:val="left"/>
      <w:pPr>
        <w:tabs>
          <w:tab w:val="num" w:pos="5968"/>
        </w:tabs>
        <w:ind w:left="5968" w:hanging="360"/>
      </w:pPr>
      <w:rPr>
        <w:rFonts w:ascii="Courier New" w:hAnsi="Courier New" w:cs="Courier New" w:hint="default"/>
      </w:rPr>
    </w:lvl>
    <w:lvl w:ilvl="8" w:tplc="04080005" w:tentative="1">
      <w:start w:val="1"/>
      <w:numFmt w:val="bullet"/>
      <w:lvlText w:val=""/>
      <w:lvlJc w:val="left"/>
      <w:pPr>
        <w:tabs>
          <w:tab w:val="num" w:pos="6688"/>
        </w:tabs>
        <w:ind w:left="6688" w:hanging="360"/>
      </w:pPr>
      <w:rPr>
        <w:rFonts w:ascii="Wingdings" w:hAnsi="Wingdings" w:hint="default"/>
      </w:rPr>
    </w:lvl>
  </w:abstractNum>
  <w:abstractNum w:abstractNumId="3">
    <w:nsid w:val="195E53D6"/>
    <w:multiLevelType w:val="hybridMultilevel"/>
    <w:tmpl w:val="5DC6E938"/>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B5B33C9"/>
    <w:multiLevelType w:val="hybridMultilevel"/>
    <w:tmpl w:val="DDA2371C"/>
    <w:lvl w:ilvl="0" w:tplc="43324194">
      <w:start w:val="1"/>
      <w:numFmt w:val="bullet"/>
      <w:lvlText w:val=""/>
      <w:lvlJc w:val="left"/>
      <w:pPr>
        <w:tabs>
          <w:tab w:val="num" w:pos="720"/>
        </w:tabs>
        <w:ind w:left="720" w:hanging="360"/>
      </w:pPr>
      <w:rPr>
        <w:rFonts w:ascii="Wingdings" w:hAnsi="Wing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F82BBB"/>
    <w:multiLevelType w:val="hybridMultilevel"/>
    <w:tmpl w:val="C4325000"/>
    <w:lvl w:ilvl="0" w:tplc="BEF42D9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CBC08E4"/>
    <w:multiLevelType w:val="hybridMultilevel"/>
    <w:tmpl w:val="AB4E7E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DDC32C4"/>
    <w:multiLevelType w:val="hybridMultilevel"/>
    <w:tmpl w:val="98CC5670"/>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8">
    <w:nsid w:val="21A43DA3"/>
    <w:multiLevelType w:val="hybridMultilevel"/>
    <w:tmpl w:val="A8F8D6A6"/>
    <w:lvl w:ilvl="0" w:tplc="CFAC9310">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482465F"/>
    <w:multiLevelType w:val="hybridMultilevel"/>
    <w:tmpl w:val="DA9C42DC"/>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340A24CA"/>
    <w:multiLevelType w:val="hybridMultilevel"/>
    <w:tmpl w:val="11D469DE"/>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5DC0192"/>
    <w:multiLevelType w:val="hybridMultilevel"/>
    <w:tmpl w:val="FA0C5716"/>
    <w:lvl w:ilvl="0" w:tplc="BEF42D9A">
      <w:numFmt w:val="bullet"/>
      <w:lvlText w:val="•"/>
      <w:lvlJc w:val="left"/>
      <w:pPr>
        <w:ind w:left="936" w:hanging="720"/>
      </w:pPr>
      <w:rPr>
        <w:rFonts w:ascii="Verdana" w:eastAsia="Times New Roman" w:hAnsi="Verdana" w:cs="Times New Roman" w:hint="default"/>
      </w:rPr>
    </w:lvl>
    <w:lvl w:ilvl="1" w:tplc="04080003" w:tentative="1">
      <w:start w:val="1"/>
      <w:numFmt w:val="bullet"/>
      <w:lvlText w:val="o"/>
      <w:lvlJc w:val="left"/>
      <w:pPr>
        <w:ind w:left="1296" w:hanging="360"/>
      </w:pPr>
      <w:rPr>
        <w:rFonts w:ascii="Courier New" w:hAnsi="Courier New" w:cs="Courier New" w:hint="default"/>
      </w:rPr>
    </w:lvl>
    <w:lvl w:ilvl="2" w:tplc="04080005" w:tentative="1">
      <w:start w:val="1"/>
      <w:numFmt w:val="bullet"/>
      <w:lvlText w:val=""/>
      <w:lvlJc w:val="left"/>
      <w:pPr>
        <w:ind w:left="2016" w:hanging="360"/>
      </w:pPr>
      <w:rPr>
        <w:rFonts w:ascii="Wingdings" w:hAnsi="Wingdings" w:hint="default"/>
      </w:rPr>
    </w:lvl>
    <w:lvl w:ilvl="3" w:tplc="04080001" w:tentative="1">
      <w:start w:val="1"/>
      <w:numFmt w:val="bullet"/>
      <w:lvlText w:val=""/>
      <w:lvlJc w:val="left"/>
      <w:pPr>
        <w:ind w:left="2736" w:hanging="360"/>
      </w:pPr>
      <w:rPr>
        <w:rFonts w:ascii="Symbol" w:hAnsi="Symbol" w:hint="default"/>
      </w:rPr>
    </w:lvl>
    <w:lvl w:ilvl="4" w:tplc="04080003" w:tentative="1">
      <w:start w:val="1"/>
      <w:numFmt w:val="bullet"/>
      <w:lvlText w:val="o"/>
      <w:lvlJc w:val="left"/>
      <w:pPr>
        <w:ind w:left="3456" w:hanging="360"/>
      </w:pPr>
      <w:rPr>
        <w:rFonts w:ascii="Courier New" w:hAnsi="Courier New" w:cs="Courier New" w:hint="default"/>
      </w:rPr>
    </w:lvl>
    <w:lvl w:ilvl="5" w:tplc="04080005" w:tentative="1">
      <w:start w:val="1"/>
      <w:numFmt w:val="bullet"/>
      <w:lvlText w:val=""/>
      <w:lvlJc w:val="left"/>
      <w:pPr>
        <w:ind w:left="4176" w:hanging="360"/>
      </w:pPr>
      <w:rPr>
        <w:rFonts w:ascii="Wingdings" w:hAnsi="Wingdings" w:hint="default"/>
      </w:rPr>
    </w:lvl>
    <w:lvl w:ilvl="6" w:tplc="04080001" w:tentative="1">
      <w:start w:val="1"/>
      <w:numFmt w:val="bullet"/>
      <w:lvlText w:val=""/>
      <w:lvlJc w:val="left"/>
      <w:pPr>
        <w:ind w:left="4896" w:hanging="360"/>
      </w:pPr>
      <w:rPr>
        <w:rFonts w:ascii="Symbol" w:hAnsi="Symbol" w:hint="default"/>
      </w:rPr>
    </w:lvl>
    <w:lvl w:ilvl="7" w:tplc="04080003" w:tentative="1">
      <w:start w:val="1"/>
      <w:numFmt w:val="bullet"/>
      <w:lvlText w:val="o"/>
      <w:lvlJc w:val="left"/>
      <w:pPr>
        <w:ind w:left="5616" w:hanging="360"/>
      </w:pPr>
      <w:rPr>
        <w:rFonts w:ascii="Courier New" w:hAnsi="Courier New" w:cs="Courier New" w:hint="default"/>
      </w:rPr>
    </w:lvl>
    <w:lvl w:ilvl="8" w:tplc="04080005" w:tentative="1">
      <w:start w:val="1"/>
      <w:numFmt w:val="bullet"/>
      <w:lvlText w:val=""/>
      <w:lvlJc w:val="left"/>
      <w:pPr>
        <w:ind w:left="6336" w:hanging="360"/>
      </w:pPr>
      <w:rPr>
        <w:rFonts w:ascii="Wingdings" w:hAnsi="Wingdings" w:hint="default"/>
      </w:rPr>
    </w:lvl>
  </w:abstractNum>
  <w:abstractNum w:abstractNumId="12">
    <w:nsid w:val="3AF16810"/>
    <w:multiLevelType w:val="hybridMultilevel"/>
    <w:tmpl w:val="0B981C22"/>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13">
    <w:nsid w:val="3C6E07B3"/>
    <w:multiLevelType w:val="hybridMultilevel"/>
    <w:tmpl w:val="26EEDE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1CA17D0"/>
    <w:multiLevelType w:val="hybridMultilevel"/>
    <w:tmpl w:val="3286D054"/>
    <w:lvl w:ilvl="0" w:tplc="CFAC9310">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5A865DB"/>
    <w:multiLevelType w:val="hybridMultilevel"/>
    <w:tmpl w:val="889C3EF6"/>
    <w:lvl w:ilvl="0" w:tplc="AB16DB72">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5EA53970"/>
    <w:multiLevelType w:val="hybridMultilevel"/>
    <w:tmpl w:val="7A0A5218"/>
    <w:lvl w:ilvl="0" w:tplc="3F96EEAA">
      <w:start w:val="1"/>
      <w:numFmt w:val="bullet"/>
      <w:lvlText w:val=""/>
      <w:lvlJc w:val="left"/>
      <w:pPr>
        <w:tabs>
          <w:tab w:val="num" w:pos="1820"/>
        </w:tabs>
        <w:ind w:left="1820" w:hanging="1460"/>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626C26FA"/>
    <w:multiLevelType w:val="hybridMultilevel"/>
    <w:tmpl w:val="0CCAE7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8B667DE"/>
    <w:multiLevelType w:val="hybridMultilevel"/>
    <w:tmpl w:val="012E8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C565DE4"/>
    <w:multiLevelType w:val="hybridMultilevel"/>
    <w:tmpl w:val="C9763116"/>
    <w:lvl w:ilvl="0" w:tplc="766A3E7A">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2"/>
  </w:num>
  <w:num w:numId="6">
    <w:abstractNumId w:val="16"/>
  </w:num>
  <w:num w:numId="7">
    <w:abstractNumId w:val="7"/>
  </w:num>
  <w:num w:numId="8">
    <w:abstractNumId w:val="12"/>
  </w:num>
  <w:num w:numId="9">
    <w:abstractNumId w:val="19"/>
  </w:num>
  <w:num w:numId="10">
    <w:abstractNumId w:val="10"/>
  </w:num>
  <w:num w:numId="11">
    <w:abstractNumId w:val="1"/>
  </w:num>
  <w:num w:numId="12">
    <w:abstractNumId w:val="13"/>
  </w:num>
  <w:num w:numId="13">
    <w:abstractNumId w:val="15"/>
  </w:num>
  <w:num w:numId="14">
    <w:abstractNumId w:val="18"/>
  </w:num>
  <w:num w:numId="15">
    <w:abstractNumId w:val="5"/>
  </w:num>
  <w:num w:numId="16">
    <w:abstractNumId w:val="11"/>
  </w:num>
  <w:num w:numId="17">
    <w:abstractNumId w:val="6"/>
  </w:num>
  <w:num w:numId="18">
    <w:abstractNumId w:val="14"/>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52"/>
    <w:rsid w:val="00000087"/>
    <w:rsid w:val="0000048D"/>
    <w:rsid w:val="00002242"/>
    <w:rsid w:val="00002455"/>
    <w:rsid w:val="00003296"/>
    <w:rsid w:val="00003FF0"/>
    <w:rsid w:val="0000705D"/>
    <w:rsid w:val="00012928"/>
    <w:rsid w:val="000152DD"/>
    <w:rsid w:val="000166AD"/>
    <w:rsid w:val="0001710A"/>
    <w:rsid w:val="00020C77"/>
    <w:rsid w:val="00024C5E"/>
    <w:rsid w:val="000255BC"/>
    <w:rsid w:val="0002734F"/>
    <w:rsid w:val="000275F9"/>
    <w:rsid w:val="00034914"/>
    <w:rsid w:val="000402EA"/>
    <w:rsid w:val="00041550"/>
    <w:rsid w:val="00041F36"/>
    <w:rsid w:val="00043FA0"/>
    <w:rsid w:val="000454CD"/>
    <w:rsid w:val="00046C31"/>
    <w:rsid w:val="000477BD"/>
    <w:rsid w:val="00047968"/>
    <w:rsid w:val="0005001C"/>
    <w:rsid w:val="00051A78"/>
    <w:rsid w:val="00051E68"/>
    <w:rsid w:val="000561FF"/>
    <w:rsid w:val="00060DDE"/>
    <w:rsid w:val="000610F8"/>
    <w:rsid w:val="00066324"/>
    <w:rsid w:val="0006762D"/>
    <w:rsid w:val="00071345"/>
    <w:rsid w:val="000728AD"/>
    <w:rsid w:val="000760C7"/>
    <w:rsid w:val="0007665B"/>
    <w:rsid w:val="00077C41"/>
    <w:rsid w:val="0008151F"/>
    <w:rsid w:val="00083B46"/>
    <w:rsid w:val="00084E4B"/>
    <w:rsid w:val="00085F61"/>
    <w:rsid w:val="00094B23"/>
    <w:rsid w:val="00096E97"/>
    <w:rsid w:val="000B1064"/>
    <w:rsid w:val="000B1740"/>
    <w:rsid w:val="000B1A56"/>
    <w:rsid w:val="000B32D7"/>
    <w:rsid w:val="000C3354"/>
    <w:rsid w:val="000C730D"/>
    <w:rsid w:val="000C7338"/>
    <w:rsid w:val="000C79A6"/>
    <w:rsid w:val="000D08AE"/>
    <w:rsid w:val="000D0D14"/>
    <w:rsid w:val="000D29C5"/>
    <w:rsid w:val="000E062F"/>
    <w:rsid w:val="000E4639"/>
    <w:rsid w:val="000E7A07"/>
    <w:rsid w:val="000F5A18"/>
    <w:rsid w:val="00101197"/>
    <w:rsid w:val="00102DF8"/>
    <w:rsid w:val="001045A8"/>
    <w:rsid w:val="001048C3"/>
    <w:rsid w:val="001065D6"/>
    <w:rsid w:val="00107869"/>
    <w:rsid w:val="00107CBA"/>
    <w:rsid w:val="00111165"/>
    <w:rsid w:val="00112539"/>
    <w:rsid w:val="0011624F"/>
    <w:rsid w:val="00116B66"/>
    <w:rsid w:val="00116E7A"/>
    <w:rsid w:val="001174DE"/>
    <w:rsid w:val="0012089C"/>
    <w:rsid w:val="00125BC2"/>
    <w:rsid w:val="00127FD0"/>
    <w:rsid w:val="001306C9"/>
    <w:rsid w:val="00131BFA"/>
    <w:rsid w:val="001345C2"/>
    <w:rsid w:val="00141E14"/>
    <w:rsid w:val="00144D9B"/>
    <w:rsid w:val="00147A16"/>
    <w:rsid w:val="001502EC"/>
    <w:rsid w:val="00151A58"/>
    <w:rsid w:val="00154E74"/>
    <w:rsid w:val="001565B5"/>
    <w:rsid w:val="00157DCF"/>
    <w:rsid w:val="001600EF"/>
    <w:rsid w:val="00162977"/>
    <w:rsid w:val="001630F6"/>
    <w:rsid w:val="001633BD"/>
    <w:rsid w:val="00164C28"/>
    <w:rsid w:val="00171373"/>
    <w:rsid w:val="001724B7"/>
    <w:rsid w:val="0017310E"/>
    <w:rsid w:val="00173B17"/>
    <w:rsid w:val="00174D81"/>
    <w:rsid w:val="00174F5C"/>
    <w:rsid w:val="00175088"/>
    <w:rsid w:val="00176D52"/>
    <w:rsid w:val="00177360"/>
    <w:rsid w:val="0017736B"/>
    <w:rsid w:val="00177F34"/>
    <w:rsid w:val="001801F1"/>
    <w:rsid w:val="00182A7D"/>
    <w:rsid w:val="001838EE"/>
    <w:rsid w:val="00184AD9"/>
    <w:rsid w:val="00185521"/>
    <w:rsid w:val="0019027D"/>
    <w:rsid w:val="00190DBA"/>
    <w:rsid w:val="0019343F"/>
    <w:rsid w:val="00193925"/>
    <w:rsid w:val="001A0009"/>
    <w:rsid w:val="001A3158"/>
    <w:rsid w:val="001A5008"/>
    <w:rsid w:val="001A5E12"/>
    <w:rsid w:val="001B01B3"/>
    <w:rsid w:val="001B3CDB"/>
    <w:rsid w:val="001B44EC"/>
    <w:rsid w:val="001B6B68"/>
    <w:rsid w:val="001B6DEA"/>
    <w:rsid w:val="001C0C58"/>
    <w:rsid w:val="001C17CA"/>
    <w:rsid w:val="001C26DE"/>
    <w:rsid w:val="001C4A1F"/>
    <w:rsid w:val="001C5A8B"/>
    <w:rsid w:val="001C666F"/>
    <w:rsid w:val="001C7198"/>
    <w:rsid w:val="001D157F"/>
    <w:rsid w:val="001D6EB7"/>
    <w:rsid w:val="001D7FCF"/>
    <w:rsid w:val="001E631E"/>
    <w:rsid w:val="001F0633"/>
    <w:rsid w:val="001F087A"/>
    <w:rsid w:val="001F1B24"/>
    <w:rsid w:val="001F253F"/>
    <w:rsid w:val="001F3051"/>
    <w:rsid w:val="001F35E5"/>
    <w:rsid w:val="001F6C78"/>
    <w:rsid w:val="00201CB6"/>
    <w:rsid w:val="00202176"/>
    <w:rsid w:val="002027AE"/>
    <w:rsid w:val="00202D32"/>
    <w:rsid w:val="00203D90"/>
    <w:rsid w:val="00204A9B"/>
    <w:rsid w:val="00212209"/>
    <w:rsid w:val="00212A73"/>
    <w:rsid w:val="00212F5B"/>
    <w:rsid w:val="0021507D"/>
    <w:rsid w:val="002152A2"/>
    <w:rsid w:val="002167CD"/>
    <w:rsid w:val="002227C1"/>
    <w:rsid w:val="0022323C"/>
    <w:rsid w:val="0022344B"/>
    <w:rsid w:val="00226FE2"/>
    <w:rsid w:val="0023337A"/>
    <w:rsid w:val="0023609C"/>
    <w:rsid w:val="002374C7"/>
    <w:rsid w:val="0023771B"/>
    <w:rsid w:val="00240449"/>
    <w:rsid w:val="0024183B"/>
    <w:rsid w:val="00241DB4"/>
    <w:rsid w:val="002446EC"/>
    <w:rsid w:val="00246E3B"/>
    <w:rsid w:val="0024787A"/>
    <w:rsid w:val="00247A6D"/>
    <w:rsid w:val="00247FAD"/>
    <w:rsid w:val="00251842"/>
    <w:rsid w:val="002562CB"/>
    <w:rsid w:val="00263DE5"/>
    <w:rsid w:val="00266C40"/>
    <w:rsid w:val="00275C75"/>
    <w:rsid w:val="00281746"/>
    <w:rsid w:val="00286335"/>
    <w:rsid w:val="00296316"/>
    <w:rsid w:val="002968EC"/>
    <w:rsid w:val="0029693C"/>
    <w:rsid w:val="002A1EB5"/>
    <w:rsid w:val="002A39C9"/>
    <w:rsid w:val="002A48F4"/>
    <w:rsid w:val="002A63EB"/>
    <w:rsid w:val="002B098D"/>
    <w:rsid w:val="002B2192"/>
    <w:rsid w:val="002B50AA"/>
    <w:rsid w:val="002C33CD"/>
    <w:rsid w:val="002C6468"/>
    <w:rsid w:val="002C6B3F"/>
    <w:rsid w:val="002C79CF"/>
    <w:rsid w:val="002D56B1"/>
    <w:rsid w:val="002E28F3"/>
    <w:rsid w:val="002E79E9"/>
    <w:rsid w:val="002E7BB0"/>
    <w:rsid w:val="002F1731"/>
    <w:rsid w:val="002F362B"/>
    <w:rsid w:val="002F378C"/>
    <w:rsid w:val="002F4017"/>
    <w:rsid w:val="002F5E78"/>
    <w:rsid w:val="002F63CA"/>
    <w:rsid w:val="002F6885"/>
    <w:rsid w:val="00300C02"/>
    <w:rsid w:val="00301C1F"/>
    <w:rsid w:val="0030276E"/>
    <w:rsid w:val="0030360E"/>
    <w:rsid w:val="0030479F"/>
    <w:rsid w:val="00304955"/>
    <w:rsid w:val="0030604A"/>
    <w:rsid w:val="00306F32"/>
    <w:rsid w:val="00307859"/>
    <w:rsid w:val="003078AC"/>
    <w:rsid w:val="00317256"/>
    <w:rsid w:val="00321F4C"/>
    <w:rsid w:val="00325DD0"/>
    <w:rsid w:val="00326477"/>
    <w:rsid w:val="00333FD1"/>
    <w:rsid w:val="003340FB"/>
    <w:rsid w:val="0033423D"/>
    <w:rsid w:val="00335253"/>
    <w:rsid w:val="003411CE"/>
    <w:rsid w:val="003469EB"/>
    <w:rsid w:val="0034781D"/>
    <w:rsid w:val="00347C0D"/>
    <w:rsid w:val="003522B7"/>
    <w:rsid w:val="00352F3B"/>
    <w:rsid w:val="00357B56"/>
    <w:rsid w:val="0036106A"/>
    <w:rsid w:val="003670DE"/>
    <w:rsid w:val="003673D0"/>
    <w:rsid w:val="00367C30"/>
    <w:rsid w:val="00370923"/>
    <w:rsid w:val="00372B8C"/>
    <w:rsid w:val="003733FD"/>
    <w:rsid w:val="003736BA"/>
    <w:rsid w:val="00380053"/>
    <w:rsid w:val="0038203A"/>
    <w:rsid w:val="00384B07"/>
    <w:rsid w:val="00386781"/>
    <w:rsid w:val="00387BAF"/>
    <w:rsid w:val="00392C55"/>
    <w:rsid w:val="00396D69"/>
    <w:rsid w:val="003A082D"/>
    <w:rsid w:val="003A2F08"/>
    <w:rsid w:val="003A472B"/>
    <w:rsid w:val="003A5BDA"/>
    <w:rsid w:val="003A6543"/>
    <w:rsid w:val="003B0728"/>
    <w:rsid w:val="003B0A97"/>
    <w:rsid w:val="003B1C1A"/>
    <w:rsid w:val="003B1D67"/>
    <w:rsid w:val="003B2792"/>
    <w:rsid w:val="003B3E94"/>
    <w:rsid w:val="003B59F2"/>
    <w:rsid w:val="003B5CEB"/>
    <w:rsid w:val="003B7971"/>
    <w:rsid w:val="003B7E04"/>
    <w:rsid w:val="003D0EC7"/>
    <w:rsid w:val="003E0232"/>
    <w:rsid w:val="003E0870"/>
    <w:rsid w:val="003E34B7"/>
    <w:rsid w:val="003E3A26"/>
    <w:rsid w:val="003E7D6C"/>
    <w:rsid w:val="003F5D62"/>
    <w:rsid w:val="003F7DC6"/>
    <w:rsid w:val="00401750"/>
    <w:rsid w:val="004021D8"/>
    <w:rsid w:val="00406C6C"/>
    <w:rsid w:val="004074BC"/>
    <w:rsid w:val="00411B4A"/>
    <w:rsid w:val="0041204A"/>
    <w:rsid w:val="00420543"/>
    <w:rsid w:val="00423CCF"/>
    <w:rsid w:val="004255D5"/>
    <w:rsid w:val="00427A47"/>
    <w:rsid w:val="00430FEE"/>
    <w:rsid w:val="00431CF3"/>
    <w:rsid w:val="00437B5B"/>
    <w:rsid w:val="00443EE2"/>
    <w:rsid w:val="004441E9"/>
    <w:rsid w:val="004456A8"/>
    <w:rsid w:val="004457A7"/>
    <w:rsid w:val="00445A25"/>
    <w:rsid w:val="00446B7B"/>
    <w:rsid w:val="00446D66"/>
    <w:rsid w:val="004517D9"/>
    <w:rsid w:val="00451E02"/>
    <w:rsid w:val="004520FF"/>
    <w:rsid w:val="00452F44"/>
    <w:rsid w:val="004556A4"/>
    <w:rsid w:val="0045575A"/>
    <w:rsid w:val="0045671A"/>
    <w:rsid w:val="00461C84"/>
    <w:rsid w:val="004671D5"/>
    <w:rsid w:val="004674AA"/>
    <w:rsid w:val="00472E0D"/>
    <w:rsid w:val="004751B4"/>
    <w:rsid w:val="00476D9F"/>
    <w:rsid w:val="004804AC"/>
    <w:rsid w:val="004816B7"/>
    <w:rsid w:val="00482544"/>
    <w:rsid w:val="0048290E"/>
    <w:rsid w:val="0048511C"/>
    <w:rsid w:val="004917B1"/>
    <w:rsid w:val="00492A73"/>
    <w:rsid w:val="00492FD2"/>
    <w:rsid w:val="004950E2"/>
    <w:rsid w:val="004A0751"/>
    <w:rsid w:val="004A18F4"/>
    <w:rsid w:val="004A3386"/>
    <w:rsid w:val="004A3542"/>
    <w:rsid w:val="004A71E6"/>
    <w:rsid w:val="004A7E08"/>
    <w:rsid w:val="004A7EDA"/>
    <w:rsid w:val="004B0A8F"/>
    <w:rsid w:val="004B12E4"/>
    <w:rsid w:val="004B1711"/>
    <w:rsid w:val="004B2674"/>
    <w:rsid w:val="004B2BB8"/>
    <w:rsid w:val="004B6BA1"/>
    <w:rsid w:val="004B7CEA"/>
    <w:rsid w:val="004C1782"/>
    <w:rsid w:val="004D1E87"/>
    <w:rsid w:val="004D4336"/>
    <w:rsid w:val="004D6AAB"/>
    <w:rsid w:val="004D7908"/>
    <w:rsid w:val="004E02F7"/>
    <w:rsid w:val="004E22D9"/>
    <w:rsid w:val="004E2636"/>
    <w:rsid w:val="004E3A3F"/>
    <w:rsid w:val="004E4DC3"/>
    <w:rsid w:val="004E61F5"/>
    <w:rsid w:val="004E78A1"/>
    <w:rsid w:val="004F1E1E"/>
    <w:rsid w:val="004F3691"/>
    <w:rsid w:val="004F39BE"/>
    <w:rsid w:val="004F4A5C"/>
    <w:rsid w:val="004F5388"/>
    <w:rsid w:val="004F5A16"/>
    <w:rsid w:val="004F6EC3"/>
    <w:rsid w:val="0050302A"/>
    <w:rsid w:val="005032CA"/>
    <w:rsid w:val="00503AD4"/>
    <w:rsid w:val="00503B90"/>
    <w:rsid w:val="00504915"/>
    <w:rsid w:val="005051E4"/>
    <w:rsid w:val="00505440"/>
    <w:rsid w:val="00506AF1"/>
    <w:rsid w:val="00507494"/>
    <w:rsid w:val="0051425A"/>
    <w:rsid w:val="00515DF8"/>
    <w:rsid w:val="0052014E"/>
    <w:rsid w:val="00520D14"/>
    <w:rsid w:val="00522446"/>
    <w:rsid w:val="005244DF"/>
    <w:rsid w:val="00525D1C"/>
    <w:rsid w:val="00526A0D"/>
    <w:rsid w:val="00532709"/>
    <w:rsid w:val="005411FD"/>
    <w:rsid w:val="0054249F"/>
    <w:rsid w:val="00542FFB"/>
    <w:rsid w:val="00546F5A"/>
    <w:rsid w:val="00547466"/>
    <w:rsid w:val="00547B0D"/>
    <w:rsid w:val="00547C24"/>
    <w:rsid w:val="00551962"/>
    <w:rsid w:val="00555DF7"/>
    <w:rsid w:val="00555F9D"/>
    <w:rsid w:val="005567E0"/>
    <w:rsid w:val="00557D9D"/>
    <w:rsid w:val="0056062B"/>
    <w:rsid w:val="005644DA"/>
    <w:rsid w:val="00564C48"/>
    <w:rsid w:val="0056631E"/>
    <w:rsid w:val="0057264C"/>
    <w:rsid w:val="00572ECC"/>
    <w:rsid w:val="00573410"/>
    <w:rsid w:val="0057549C"/>
    <w:rsid w:val="0057586F"/>
    <w:rsid w:val="00576FE3"/>
    <w:rsid w:val="00580B89"/>
    <w:rsid w:val="00584A35"/>
    <w:rsid w:val="00584A6D"/>
    <w:rsid w:val="00587557"/>
    <w:rsid w:val="00587FFC"/>
    <w:rsid w:val="00591361"/>
    <w:rsid w:val="00594D17"/>
    <w:rsid w:val="0059558D"/>
    <w:rsid w:val="00596754"/>
    <w:rsid w:val="005973B3"/>
    <w:rsid w:val="00597B30"/>
    <w:rsid w:val="005A2077"/>
    <w:rsid w:val="005A2DFF"/>
    <w:rsid w:val="005A36CC"/>
    <w:rsid w:val="005A7064"/>
    <w:rsid w:val="005B117C"/>
    <w:rsid w:val="005B2D56"/>
    <w:rsid w:val="005B3E6A"/>
    <w:rsid w:val="005B63A8"/>
    <w:rsid w:val="005C1DD4"/>
    <w:rsid w:val="005C4D2B"/>
    <w:rsid w:val="005C4F72"/>
    <w:rsid w:val="005C5103"/>
    <w:rsid w:val="005D27C0"/>
    <w:rsid w:val="005D4985"/>
    <w:rsid w:val="005D5A82"/>
    <w:rsid w:val="005D65D2"/>
    <w:rsid w:val="005E11CF"/>
    <w:rsid w:val="005E7F60"/>
    <w:rsid w:val="005F32E6"/>
    <w:rsid w:val="005F4216"/>
    <w:rsid w:val="005F6C5B"/>
    <w:rsid w:val="00600D8C"/>
    <w:rsid w:val="00601394"/>
    <w:rsid w:val="00601C23"/>
    <w:rsid w:val="00602347"/>
    <w:rsid w:val="00602877"/>
    <w:rsid w:val="00603503"/>
    <w:rsid w:val="00605483"/>
    <w:rsid w:val="0060703D"/>
    <w:rsid w:val="006076B2"/>
    <w:rsid w:val="00611C70"/>
    <w:rsid w:val="00612E47"/>
    <w:rsid w:val="00616471"/>
    <w:rsid w:val="00616DCA"/>
    <w:rsid w:val="00622964"/>
    <w:rsid w:val="0062308D"/>
    <w:rsid w:val="00623D68"/>
    <w:rsid w:val="00624F52"/>
    <w:rsid w:val="00625FED"/>
    <w:rsid w:val="00626C83"/>
    <w:rsid w:val="00641A83"/>
    <w:rsid w:val="0064210E"/>
    <w:rsid w:val="006428E0"/>
    <w:rsid w:val="00652EFE"/>
    <w:rsid w:val="00653E93"/>
    <w:rsid w:val="00657C8D"/>
    <w:rsid w:val="00657DB3"/>
    <w:rsid w:val="00662071"/>
    <w:rsid w:val="006652F7"/>
    <w:rsid w:val="00665D48"/>
    <w:rsid w:val="00667E8F"/>
    <w:rsid w:val="0067111F"/>
    <w:rsid w:val="00673EE3"/>
    <w:rsid w:val="00674748"/>
    <w:rsid w:val="00677C70"/>
    <w:rsid w:val="0068062E"/>
    <w:rsid w:val="00680D04"/>
    <w:rsid w:val="00681FBD"/>
    <w:rsid w:val="00682293"/>
    <w:rsid w:val="0068284D"/>
    <w:rsid w:val="00682CEC"/>
    <w:rsid w:val="00684326"/>
    <w:rsid w:val="00687C2C"/>
    <w:rsid w:val="00692A68"/>
    <w:rsid w:val="006A16B4"/>
    <w:rsid w:val="006A1853"/>
    <w:rsid w:val="006A4CB4"/>
    <w:rsid w:val="006B06F1"/>
    <w:rsid w:val="006B1E1D"/>
    <w:rsid w:val="006B4F7B"/>
    <w:rsid w:val="006B5575"/>
    <w:rsid w:val="006C02AB"/>
    <w:rsid w:val="006C1FAF"/>
    <w:rsid w:val="006C5CDE"/>
    <w:rsid w:val="006C7A3A"/>
    <w:rsid w:val="006D147E"/>
    <w:rsid w:val="006D1D5A"/>
    <w:rsid w:val="006D1FB8"/>
    <w:rsid w:val="006D2C0F"/>
    <w:rsid w:val="006D3FF4"/>
    <w:rsid w:val="006D6496"/>
    <w:rsid w:val="006E248A"/>
    <w:rsid w:val="006E27E2"/>
    <w:rsid w:val="006E517C"/>
    <w:rsid w:val="006E7D22"/>
    <w:rsid w:val="006F278C"/>
    <w:rsid w:val="006F37F0"/>
    <w:rsid w:val="006F4285"/>
    <w:rsid w:val="006F45F4"/>
    <w:rsid w:val="006F6837"/>
    <w:rsid w:val="00700A97"/>
    <w:rsid w:val="00701ED6"/>
    <w:rsid w:val="007022BA"/>
    <w:rsid w:val="007024E6"/>
    <w:rsid w:val="007063F6"/>
    <w:rsid w:val="00712DE7"/>
    <w:rsid w:val="00717221"/>
    <w:rsid w:val="00717606"/>
    <w:rsid w:val="00717BBD"/>
    <w:rsid w:val="00717C72"/>
    <w:rsid w:val="00717C90"/>
    <w:rsid w:val="00720E24"/>
    <w:rsid w:val="00726F9E"/>
    <w:rsid w:val="007273FA"/>
    <w:rsid w:val="0072777E"/>
    <w:rsid w:val="00730983"/>
    <w:rsid w:val="0073586E"/>
    <w:rsid w:val="00740164"/>
    <w:rsid w:val="007404C5"/>
    <w:rsid w:val="00741707"/>
    <w:rsid w:val="00746BE2"/>
    <w:rsid w:val="00754683"/>
    <w:rsid w:val="007555F9"/>
    <w:rsid w:val="00756C59"/>
    <w:rsid w:val="007576AC"/>
    <w:rsid w:val="00760A99"/>
    <w:rsid w:val="00763FF6"/>
    <w:rsid w:val="00764970"/>
    <w:rsid w:val="00764DF4"/>
    <w:rsid w:val="00767222"/>
    <w:rsid w:val="00770218"/>
    <w:rsid w:val="0077097F"/>
    <w:rsid w:val="00771543"/>
    <w:rsid w:val="00772B86"/>
    <w:rsid w:val="007738A8"/>
    <w:rsid w:val="007746FC"/>
    <w:rsid w:val="0077685B"/>
    <w:rsid w:val="007768DD"/>
    <w:rsid w:val="0078432B"/>
    <w:rsid w:val="00784D93"/>
    <w:rsid w:val="007865C8"/>
    <w:rsid w:val="00787737"/>
    <w:rsid w:val="00787A8A"/>
    <w:rsid w:val="0079174C"/>
    <w:rsid w:val="00794564"/>
    <w:rsid w:val="0079507C"/>
    <w:rsid w:val="007952BB"/>
    <w:rsid w:val="00797C04"/>
    <w:rsid w:val="007B0D01"/>
    <w:rsid w:val="007C20E4"/>
    <w:rsid w:val="007D12A5"/>
    <w:rsid w:val="007D2EF2"/>
    <w:rsid w:val="007D4E61"/>
    <w:rsid w:val="007D5AD6"/>
    <w:rsid w:val="007D685D"/>
    <w:rsid w:val="007E07A4"/>
    <w:rsid w:val="007E7B86"/>
    <w:rsid w:val="007F321E"/>
    <w:rsid w:val="007F64D2"/>
    <w:rsid w:val="0080060E"/>
    <w:rsid w:val="00802745"/>
    <w:rsid w:val="00810672"/>
    <w:rsid w:val="00812161"/>
    <w:rsid w:val="00812886"/>
    <w:rsid w:val="00812FEB"/>
    <w:rsid w:val="008166EC"/>
    <w:rsid w:val="00817570"/>
    <w:rsid w:val="0082037E"/>
    <w:rsid w:val="00820BE1"/>
    <w:rsid w:val="00820C6A"/>
    <w:rsid w:val="008214CD"/>
    <w:rsid w:val="0082427B"/>
    <w:rsid w:val="00824AE7"/>
    <w:rsid w:val="0082594D"/>
    <w:rsid w:val="00825BDD"/>
    <w:rsid w:val="008263F5"/>
    <w:rsid w:val="00827282"/>
    <w:rsid w:val="00831AA2"/>
    <w:rsid w:val="00834810"/>
    <w:rsid w:val="00837B46"/>
    <w:rsid w:val="00840E43"/>
    <w:rsid w:val="00841F07"/>
    <w:rsid w:val="008428E8"/>
    <w:rsid w:val="00847999"/>
    <w:rsid w:val="00850146"/>
    <w:rsid w:val="008503B8"/>
    <w:rsid w:val="008506AD"/>
    <w:rsid w:val="0085076A"/>
    <w:rsid w:val="008513B6"/>
    <w:rsid w:val="008531FF"/>
    <w:rsid w:val="00855010"/>
    <w:rsid w:val="00861A7B"/>
    <w:rsid w:val="00861B75"/>
    <w:rsid w:val="00862029"/>
    <w:rsid w:val="00863208"/>
    <w:rsid w:val="0086393D"/>
    <w:rsid w:val="008656C3"/>
    <w:rsid w:val="008659C1"/>
    <w:rsid w:val="0087003A"/>
    <w:rsid w:val="00873869"/>
    <w:rsid w:val="0087601D"/>
    <w:rsid w:val="00876CC8"/>
    <w:rsid w:val="00877401"/>
    <w:rsid w:val="00883312"/>
    <w:rsid w:val="00883F45"/>
    <w:rsid w:val="00885876"/>
    <w:rsid w:val="008858C7"/>
    <w:rsid w:val="0088640C"/>
    <w:rsid w:val="00886A99"/>
    <w:rsid w:val="00886E14"/>
    <w:rsid w:val="008922A5"/>
    <w:rsid w:val="008937D2"/>
    <w:rsid w:val="00894E75"/>
    <w:rsid w:val="00895046"/>
    <w:rsid w:val="00895A33"/>
    <w:rsid w:val="0089664B"/>
    <w:rsid w:val="008A2313"/>
    <w:rsid w:val="008A2BE9"/>
    <w:rsid w:val="008A79A7"/>
    <w:rsid w:val="008B0590"/>
    <w:rsid w:val="008B3B25"/>
    <w:rsid w:val="008B433E"/>
    <w:rsid w:val="008B571E"/>
    <w:rsid w:val="008B5E3A"/>
    <w:rsid w:val="008B6CCA"/>
    <w:rsid w:val="008C0247"/>
    <w:rsid w:val="008C14A7"/>
    <w:rsid w:val="008C240C"/>
    <w:rsid w:val="008C26FD"/>
    <w:rsid w:val="008C3DD2"/>
    <w:rsid w:val="008C4A23"/>
    <w:rsid w:val="008C6D55"/>
    <w:rsid w:val="008C759D"/>
    <w:rsid w:val="008C7C40"/>
    <w:rsid w:val="008D172D"/>
    <w:rsid w:val="008D4B49"/>
    <w:rsid w:val="008D6253"/>
    <w:rsid w:val="008D791F"/>
    <w:rsid w:val="008D7E97"/>
    <w:rsid w:val="008E0206"/>
    <w:rsid w:val="008E3ED3"/>
    <w:rsid w:val="008F0B90"/>
    <w:rsid w:val="008F440E"/>
    <w:rsid w:val="008F4C6E"/>
    <w:rsid w:val="008F5231"/>
    <w:rsid w:val="008F5915"/>
    <w:rsid w:val="008F5A3B"/>
    <w:rsid w:val="008F72AD"/>
    <w:rsid w:val="00901470"/>
    <w:rsid w:val="009029A1"/>
    <w:rsid w:val="009041B2"/>
    <w:rsid w:val="00904718"/>
    <w:rsid w:val="00910B5F"/>
    <w:rsid w:val="00911376"/>
    <w:rsid w:val="009125FB"/>
    <w:rsid w:val="00912989"/>
    <w:rsid w:val="00914008"/>
    <w:rsid w:val="0091402C"/>
    <w:rsid w:val="00915305"/>
    <w:rsid w:val="00915ADF"/>
    <w:rsid w:val="00916F46"/>
    <w:rsid w:val="00917681"/>
    <w:rsid w:val="0092146E"/>
    <w:rsid w:val="009216A4"/>
    <w:rsid w:val="009230C3"/>
    <w:rsid w:val="00923A49"/>
    <w:rsid w:val="009242B7"/>
    <w:rsid w:val="009242BF"/>
    <w:rsid w:val="009259A4"/>
    <w:rsid w:val="00926E9F"/>
    <w:rsid w:val="00927706"/>
    <w:rsid w:val="00932CBC"/>
    <w:rsid w:val="00935A01"/>
    <w:rsid w:val="009379F6"/>
    <w:rsid w:val="00942C80"/>
    <w:rsid w:val="00943282"/>
    <w:rsid w:val="00943665"/>
    <w:rsid w:val="0094501C"/>
    <w:rsid w:val="0094695D"/>
    <w:rsid w:val="00955EB5"/>
    <w:rsid w:val="00955ED8"/>
    <w:rsid w:val="00957570"/>
    <w:rsid w:val="00961E8D"/>
    <w:rsid w:val="009667F6"/>
    <w:rsid w:val="009671BA"/>
    <w:rsid w:val="009673B9"/>
    <w:rsid w:val="009679BC"/>
    <w:rsid w:val="009713FD"/>
    <w:rsid w:val="00971AA6"/>
    <w:rsid w:val="00971E70"/>
    <w:rsid w:val="0097445E"/>
    <w:rsid w:val="00974D7D"/>
    <w:rsid w:val="0097659D"/>
    <w:rsid w:val="00977DF0"/>
    <w:rsid w:val="009806CE"/>
    <w:rsid w:val="00984025"/>
    <w:rsid w:val="0098467E"/>
    <w:rsid w:val="009868B0"/>
    <w:rsid w:val="00993506"/>
    <w:rsid w:val="009969E0"/>
    <w:rsid w:val="009A3CA9"/>
    <w:rsid w:val="009A6EB0"/>
    <w:rsid w:val="009A742F"/>
    <w:rsid w:val="009B0A4E"/>
    <w:rsid w:val="009B1456"/>
    <w:rsid w:val="009B5EA3"/>
    <w:rsid w:val="009C43C0"/>
    <w:rsid w:val="009C6360"/>
    <w:rsid w:val="009C7228"/>
    <w:rsid w:val="009D20B8"/>
    <w:rsid w:val="009D31DA"/>
    <w:rsid w:val="009D31F6"/>
    <w:rsid w:val="009D4CE3"/>
    <w:rsid w:val="009D67F5"/>
    <w:rsid w:val="009E1561"/>
    <w:rsid w:val="009E2971"/>
    <w:rsid w:val="009E2C22"/>
    <w:rsid w:val="009E3B07"/>
    <w:rsid w:val="009E58D8"/>
    <w:rsid w:val="009F6855"/>
    <w:rsid w:val="009F69A4"/>
    <w:rsid w:val="009F6E41"/>
    <w:rsid w:val="00A00A42"/>
    <w:rsid w:val="00A01176"/>
    <w:rsid w:val="00A015D3"/>
    <w:rsid w:val="00A023DF"/>
    <w:rsid w:val="00A0438A"/>
    <w:rsid w:val="00A044FE"/>
    <w:rsid w:val="00A04690"/>
    <w:rsid w:val="00A05516"/>
    <w:rsid w:val="00A07712"/>
    <w:rsid w:val="00A10E83"/>
    <w:rsid w:val="00A13741"/>
    <w:rsid w:val="00A14F90"/>
    <w:rsid w:val="00A161C4"/>
    <w:rsid w:val="00A22552"/>
    <w:rsid w:val="00A25BD0"/>
    <w:rsid w:val="00A27745"/>
    <w:rsid w:val="00A30349"/>
    <w:rsid w:val="00A36961"/>
    <w:rsid w:val="00A36A2B"/>
    <w:rsid w:val="00A375D1"/>
    <w:rsid w:val="00A409CD"/>
    <w:rsid w:val="00A41107"/>
    <w:rsid w:val="00A451D1"/>
    <w:rsid w:val="00A46526"/>
    <w:rsid w:val="00A5375B"/>
    <w:rsid w:val="00A6105D"/>
    <w:rsid w:val="00A61141"/>
    <w:rsid w:val="00A6216C"/>
    <w:rsid w:val="00A65D4C"/>
    <w:rsid w:val="00A766F6"/>
    <w:rsid w:val="00A76966"/>
    <w:rsid w:val="00A77ABF"/>
    <w:rsid w:val="00A85301"/>
    <w:rsid w:val="00A85639"/>
    <w:rsid w:val="00A9671C"/>
    <w:rsid w:val="00AA138E"/>
    <w:rsid w:val="00AA198A"/>
    <w:rsid w:val="00AA4509"/>
    <w:rsid w:val="00AA56A5"/>
    <w:rsid w:val="00AA57E3"/>
    <w:rsid w:val="00AB2D29"/>
    <w:rsid w:val="00AB3CE5"/>
    <w:rsid w:val="00AB4177"/>
    <w:rsid w:val="00AB5F19"/>
    <w:rsid w:val="00AB7FD6"/>
    <w:rsid w:val="00AC0A24"/>
    <w:rsid w:val="00AC170D"/>
    <w:rsid w:val="00AC4B50"/>
    <w:rsid w:val="00AC6CF2"/>
    <w:rsid w:val="00AC78FA"/>
    <w:rsid w:val="00AD081A"/>
    <w:rsid w:val="00AD4BD7"/>
    <w:rsid w:val="00AD5D86"/>
    <w:rsid w:val="00AD75E3"/>
    <w:rsid w:val="00AD79FA"/>
    <w:rsid w:val="00AE32B8"/>
    <w:rsid w:val="00AE3546"/>
    <w:rsid w:val="00AE40CC"/>
    <w:rsid w:val="00AE55AB"/>
    <w:rsid w:val="00AE5AED"/>
    <w:rsid w:val="00AE5CD5"/>
    <w:rsid w:val="00AE73E1"/>
    <w:rsid w:val="00AF1D74"/>
    <w:rsid w:val="00AF2684"/>
    <w:rsid w:val="00AF4412"/>
    <w:rsid w:val="00AF5681"/>
    <w:rsid w:val="00AF7940"/>
    <w:rsid w:val="00B01BB8"/>
    <w:rsid w:val="00B0333D"/>
    <w:rsid w:val="00B04792"/>
    <w:rsid w:val="00B0494A"/>
    <w:rsid w:val="00B04971"/>
    <w:rsid w:val="00B072E5"/>
    <w:rsid w:val="00B11549"/>
    <w:rsid w:val="00B126CF"/>
    <w:rsid w:val="00B16BAF"/>
    <w:rsid w:val="00B22257"/>
    <w:rsid w:val="00B2397B"/>
    <w:rsid w:val="00B25BF8"/>
    <w:rsid w:val="00B272B6"/>
    <w:rsid w:val="00B30CA4"/>
    <w:rsid w:val="00B325A4"/>
    <w:rsid w:val="00B32683"/>
    <w:rsid w:val="00B32CE6"/>
    <w:rsid w:val="00B33A0A"/>
    <w:rsid w:val="00B33BAA"/>
    <w:rsid w:val="00B34EA7"/>
    <w:rsid w:val="00B35D23"/>
    <w:rsid w:val="00B3754C"/>
    <w:rsid w:val="00B41475"/>
    <w:rsid w:val="00B4482C"/>
    <w:rsid w:val="00B52601"/>
    <w:rsid w:val="00B53225"/>
    <w:rsid w:val="00B5368B"/>
    <w:rsid w:val="00B53E4A"/>
    <w:rsid w:val="00B56056"/>
    <w:rsid w:val="00B56702"/>
    <w:rsid w:val="00B572D6"/>
    <w:rsid w:val="00B6271F"/>
    <w:rsid w:val="00B63543"/>
    <w:rsid w:val="00B636FA"/>
    <w:rsid w:val="00B67B1B"/>
    <w:rsid w:val="00B72501"/>
    <w:rsid w:val="00B72E30"/>
    <w:rsid w:val="00B7442F"/>
    <w:rsid w:val="00B77A36"/>
    <w:rsid w:val="00B77DED"/>
    <w:rsid w:val="00B83766"/>
    <w:rsid w:val="00B84576"/>
    <w:rsid w:val="00B9039C"/>
    <w:rsid w:val="00B926E7"/>
    <w:rsid w:val="00B94FBC"/>
    <w:rsid w:val="00B972F7"/>
    <w:rsid w:val="00B97599"/>
    <w:rsid w:val="00BA021E"/>
    <w:rsid w:val="00BA249E"/>
    <w:rsid w:val="00BA2BB6"/>
    <w:rsid w:val="00BA4C3E"/>
    <w:rsid w:val="00BB2B65"/>
    <w:rsid w:val="00BB4FEE"/>
    <w:rsid w:val="00BB52BD"/>
    <w:rsid w:val="00BB5366"/>
    <w:rsid w:val="00BB5D2F"/>
    <w:rsid w:val="00BB798F"/>
    <w:rsid w:val="00BC53D4"/>
    <w:rsid w:val="00BC6E5F"/>
    <w:rsid w:val="00BC78A9"/>
    <w:rsid w:val="00BD0A5C"/>
    <w:rsid w:val="00BD0EDD"/>
    <w:rsid w:val="00BD3688"/>
    <w:rsid w:val="00BD4D18"/>
    <w:rsid w:val="00BD7737"/>
    <w:rsid w:val="00BE02BB"/>
    <w:rsid w:val="00BE069B"/>
    <w:rsid w:val="00BE53AD"/>
    <w:rsid w:val="00BE7949"/>
    <w:rsid w:val="00BF0B5C"/>
    <w:rsid w:val="00BF7B82"/>
    <w:rsid w:val="00C0255C"/>
    <w:rsid w:val="00C03871"/>
    <w:rsid w:val="00C03C2B"/>
    <w:rsid w:val="00C12FFD"/>
    <w:rsid w:val="00C1725E"/>
    <w:rsid w:val="00C20A07"/>
    <w:rsid w:val="00C260E5"/>
    <w:rsid w:val="00C263EB"/>
    <w:rsid w:val="00C31433"/>
    <w:rsid w:val="00C32EAA"/>
    <w:rsid w:val="00C33EB9"/>
    <w:rsid w:val="00C35640"/>
    <w:rsid w:val="00C40086"/>
    <w:rsid w:val="00C40FD4"/>
    <w:rsid w:val="00C42430"/>
    <w:rsid w:val="00C44226"/>
    <w:rsid w:val="00C50853"/>
    <w:rsid w:val="00C50FF7"/>
    <w:rsid w:val="00C51001"/>
    <w:rsid w:val="00C51180"/>
    <w:rsid w:val="00C511BA"/>
    <w:rsid w:val="00C52108"/>
    <w:rsid w:val="00C53665"/>
    <w:rsid w:val="00C55748"/>
    <w:rsid w:val="00C57637"/>
    <w:rsid w:val="00C605EB"/>
    <w:rsid w:val="00C62660"/>
    <w:rsid w:val="00C64AEB"/>
    <w:rsid w:val="00C64CD8"/>
    <w:rsid w:val="00C7120E"/>
    <w:rsid w:val="00C74433"/>
    <w:rsid w:val="00C84CED"/>
    <w:rsid w:val="00C86BCA"/>
    <w:rsid w:val="00C91AAB"/>
    <w:rsid w:val="00C935F9"/>
    <w:rsid w:val="00C93B3C"/>
    <w:rsid w:val="00C9422D"/>
    <w:rsid w:val="00C9555E"/>
    <w:rsid w:val="00C96429"/>
    <w:rsid w:val="00C96A26"/>
    <w:rsid w:val="00CA1BF8"/>
    <w:rsid w:val="00CA1D76"/>
    <w:rsid w:val="00CA1E41"/>
    <w:rsid w:val="00CA308A"/>
    <w:rsid w:val="00CA6F29"/>
    <w:rsid w:val="00CA74AE"/>
    <w:rsid w:val="00CA7A46"/>
    <w:rsid w:val="00CB4EBD"/>
    <w:rsid w:val="00CB4EF0"/>
    <w:rsid w:val="00CB54C9"/>
    <w:rsid w:val="00CC1C97"/>
    <w:rsid w:val="00CC3281"/>
    <w:rsid w:val="00CC7A96"/>
    <w:rsid w:val="00CD2525"/>
    <w:rsid w:val="00CD6A0E"/>
    <w:rsid w:val="00CD7A86"/>
    <w:rsid w:val="00CE3903"/>
    <w:rsid w:val="00CF05E2"/>
    <w:rsid w:val="00CF300B"/>
    <w:rsid w:val="00CF6C7B"/>
    <w:rsid w:val="00CF735F"/>
    <w:rsid w:val="00CF76A0"/>
    <w:rsid w:val="00D001F6"/>
    <w:rsid w:val="00D025B6"/>
    <w:rsid w:val="00D13D46"/>
    <w:rsid w:val="00D14FEF"/>
    <w:rsid w:val="00D20143"/>
    <w:rsid w:val="00D21619"/>
    <w:rsid w:val="00D21784"/>
    <w:rsid w:val="00D21FA2"/>
    <w:rsid w:val="00D22247"/>
    <w:rsid w:val="00D2271D"/>
    <w:rsid w:val="00D227D2"/>
    <w:rsid w:val="00D22A8C"/>
    <w:rsid w:val="00D22C3D"/>
    <w:rsid w:val="00D22F73"/>
    <w:rsid w:val="00D23EA1"/>
    <w:rsid w:val="00D32279"/>
    <w:rsid w:val="00D32F5B"/>
    <w:rsid w:val="00D3555F"/>
    <w:rsid w:val="00D35F9E"/>
    <w:rsid w:val="00D378F8"/>
    <w:rsid w:val="00D41DB8"/>
    <w:rsid w:val="00D4414F"/>
    <w:rsid w:val="00D45D0C"/>
    <w:rsid w:val="00D54724"/>
    <w:rsid w:val="00D5627B"/>
    <w:rsid w:val="00D570AF"/>
    <w:rsid w:val="00D61A4A"/>
    <w:rsid w:val="00D62419"/>
    <w:rsid w:val="00D639EB"/>
    <w:rsid w:val="00D6419E"/>
    <w:rsid w:val="00D6487F"/>
    <w:rsid w:val="00D72FB2"/>
    <w:rsid w:val="00D72FC6"/>
    <w:rsid w:val="00D75088"/>
    <w:rsid w:val="00D828D9"/>
    <w:rsid w:val="00D82C95"/>
    <w:rsid w:val="00D86B38"/>
    <w:rsid w:val="00D904A7"/>
    <w:rsid w:val="00D90625"/>
    <w:rsid w:val="00D90A41"/>
    <w:rsid w:val="00D92146"/>
    <w:rsid w:val="00D92949"/>
    <w:rsid w:val="00D9742C"/>
    <w:rsid w:val="00DA33FD"/>
    <w:rsid w:val="00DA7378"/>
    <w:rsid w:val="00DB1A2A"/>
    <w:rsid w:val="00DB606A"/>
    <w:rsid w:val="00DB6446"/>
    <w:rsid w:val="00DC0A9D"/>
    <w:rsid w:val="00DC0C87"/>
    <w:rsid w:val="00DC37F5"/>
    <w:rsid w:val="00DC3CA4"/>
    <w:rsid w:val="00DC69D4"/>
    <w:rsid w:val="00DD3243"/>
    <w:rsid w:val="00DD3EFA"/>
    <w:rsid w:val="00DD4371"/>
    <w:rsid w:val="00DE146F"/>
    <w:rsid w:val="00DE1555"/>
    <w:rsid w:val="00DE19CF"/>
    <w:rsid w:val="00DF1056"/>
    <w:rsid w:val="00E0245E"/>
    <w:rsid w:val="00E036C6"/>
    <w:rsid w:val="00E04B6E"/>
    <w:rsid w:val="00E129F5"/>
    <w:rsid w:val="00E12F72"/>
    <w:rsid w:val="00E1426E"/>
    <w:rsid w:val="00E15A49"/>
    <w:rsid w:val="00E16E3C"/>
    <w:rsid w:val="00E212A8"/>
    <w:rsid w:val="00E22099"/>
    <w:rsid w:val="00E268C6"/>
    <w:rsid w:val="00E30504"/>
    <w:rsid w:val="00E314A7"/>
    <w:rsid w:val="00E31B8D"/>
    <w:rsid w:val="00E32449"/>
    <w:rsid w:val="00E324B5"/>
    <w:rsid w:val="00E34B70"/>
    <w:rsid w:val="00E35AC1"/>
    <w:rsid w:val="00E362EE"/>
    <w:rsid w:val="00E36448"/>
    <w:rsid w:val="00E3677E"/>
    <w:rsid w:val="00E4125B"/>
    <w:rsid w:val="00E413B4"/>
    <w:rsid w:val="00E4200A"/>
    <w:rsid w:val="00E447EB"/>
    <w:rsid w:val="00E45EAF"/>
    <w:rsid w:val="00E45F11"/>
    <w:rsid w:val="00E46892"/>
    <w:rsid w:val="00E51A68"/>
    <w:rsid w:val="00E55D52"/>
    <w:rsid w:val="00E56F07"/>
    <w:rsid w:val="00E5786B"/>
    <w:rsid w:val="00E61700"/>
    <w:rsid w:val="00E6189A"/>
    <w:rsid w:val="00E625ED"/>
    <w:rsid w:val="00E64121"/>
    <w:rsid w:val="00E6527F"/>
    <w:rsid w:val="00E67F6D"/>
    <w:rsid w:val="00E70B54"/>
    <w:rsid w:val="00E72851"/>
    <w:rsid w:val="00E740E8"/>
    <w:rsid w:val="00E74699"/>
    <w:rsid w:val="00E76BD3"/>
    <w:rsid w:val="00E76C55"/>
    <w:rsid w:val="00E826D2"/>
    <w:rsid w:val="00E8356E"/>
    <w:rsid w:val="00E837E1"/>
    <w:rsid w:val="00E87F20"/>
    <w:rsid w:val="00E90789"/>
    <w:rsid w:val="00E924DD"/>
    <w:rsid w:val="00E92D46"/>
    <w:rsid w:val="00E94AD3"/>
    <w:rsid w:val="00EA2B68"/>
    <w:rsid w:val="00EA30CA"/>
    <w:rsid w:val="00EA425E"/>
    <w:rsid w:val="00EA5362"/>
    <w:rsid w:val="00EA5E4B"/>
    <w:rsid w:val="00EA6C35"/>
    <w:rsid w:val="00EA7942"/>
    <w:rsid w:val="00EB1013"/>
    <w:rsid w:val="00EB1CB9"/>
    <w:rsid w:val="00EB6B45"/>
    <w:rsid w:val="00EB7A3D"/>
    <w:rsid w:val="00EC092F"/>
    <w:rsid w:val="00EC1827"/>
    <w:rsid w:val="00EC259D"/>
    <w:rsid w:val="00EC3A09"/>
    <w:rsid w:val="00EC4E8C"/>
    <w:rsid w:val="00ED271A"/>
    <w:rsid w:val="00ED35C4"/>
    <w:rsid w:val="00ED3EED"/>
    <w:rsid w:val="00ED4531"/>
    <w:rsid w:val="00ED5633"/>
    <w:rsid w:val="00ED7510"/>
    <w:rsid w:val="00EE0C9E"/>
    <w:rsid w:val="00EE38DD"/>
    <w:rsid w:val="00EE548D"/>
    <w:rsid w:val="00EE65E5"/>
    <w:rsid w:val="00EE73C1"/>
    <w:rsid w:val="00EF1E6C"/>
    <w:rsid w:val="00EF4051"/>
    <w:rsid w:val="00EF5117"/>
    <w:rsid w:val="00EF6136"/>
    <w:rsid w:val="00EF75E1"/>
    <w:rsid w:val="00F02F37"/>
    <w:rsid w:val="00F04405"/>
    <w:rsid w:val="00F059E2"/>
    <w:rsid w:val="00F0644D"/>
    <w:rsid w:val="00F0673E"/>
    <w:rsid w:val="00F069B5"/>
    <w:rsid w:val="00F07435"/>
    <w:rsid w:val="00F1287B"/>
    <w:rsid w:val="00F13155"/>
    <w:rsid w:val="00F15A64"/>
    <w:rsid w:val="00F1689D"/>
    <w:rsid w:val="00F16FC5"/>
    <w:rsid w:val="00F254F5"/>
    <w:rsid w:val="00F31044"/>
    <w:rsid w:val="00F34125"/>
    <w:rsid w:val="00F35061"/>
    <w:rsid w:val="00F35640"/>
    <w:rsid w:val="00F36EF0"/>
    <w:rsid w:val="00F40724"/>
    <w:rsid w:val="00F41841"/>
    <w:rsid w:val="00F42D48"/>
    <w:rsid w:val="00F43651"/>
    <w:rsid w:val="00F44A22"/>
    <w:rsid w:val="00F4565D"/>
    <w:rsid w:val="00F46062"/>
    <w:rsid w:val="00F46410"/>
    <w:rsid w:val="00F47ACB"/>
    <w:rsid w:val="00F50E63"/>
    <w:rsid w:val="00F51FD6"/>
    <w:rsid w:val="00F55504"/>
    <w:rsid w:val="00F5733D"/>
    <w:rsid w:val="00F60BD8"/>
    <w:rsid w:val="00F6417E"/>
    <w:rsid w:val="00F6473E"/>
    <w:rsid w:val="00F6608A"/>
    <w:rsid w:val="00F66D83"/>
    <w:rsid w:val="00F700D1"/>
    <w:rsid w:val="00F74CFE"/>
    <w:rsid w:val="00F75F6C"/>
    <w:rsid w:val="00F80DBF"/>
    <w:rsid w:val="00F81C4E"/>
    <w:rsid w:val="00F91418"/>
    <w:rsid w:val="00F92373"/>
    <w:rsid w:val="00FA2084"/>
    <w:rsid w:val="00FA4E28"/>
    <w:rsid w:val="00FA5685"/>
    <w:rsid w:val="00FA5E57"/>
    <w:rsid w:val="00FB01A6"/>
    <w:rsid w:val="00FB5B36"/>
    <w:rsid w:val="00FC0D81"/>
    <w:rsid w:val="00FC1A2C"/>
    <w:rsid w:val="00FC4C5A"/>
    <w:rsid w:val="00FC5E68"/>
    <w:rsid w:val="00FC651D"/>
    <w:rsid w:val="00FC7D2E"/>
    <w:rsid w:val="00FC7E16"/>
    <w:rsid w:val="00FD0B96"/>
    <w:rsid w:val="00FD2F31"/>
    <w:rsid w:val="00FD624A"/>
    <w:rsid w:val="00FD6D63"/>
    <w:rsid w:val="00FE0F54"/>
    <w:rsid w:val="00FE186D"/>
    <w:rsid w:val="00FE1E74"/>
    <w:rsid w:val="00FE5CD0"/>
    <w:rsid w:val="00FE7356"/>
    <w:rsid w:val="00FF347C"/>
    <w:rsid w:val="00FF52E8"/>
    <w:rsid w:val="00FF5617"/>
    <w:rsid w:val="00FF6C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81"/>
    <w:rPr>
      <w:sz w:val="24"/>
      <w:lang w:val="en-AU" w:eastAsia="en-US"/>
    </w:rPr>
  </w:style>
  <w:style w:type="paragraph" w:styleId="Heading1">
    <w:name w:val="heading 1"/>
    <w:basedOn w:val="Normal"/>
    <w:next w:val="Normal"/>
    <w:qFormat/>
    <w:pPr>
      <w:keepNext/>
      <w:jc w:val="center"/>
      <w:outlineLvl w:val="0"/>
    </w:pPr>
    <w:rPr>
      <w:b/>
      <w:bCs/>
      <w:sz w:val="28"/>
      <w:lang w:val="el-GR"/>
    </w:rPr>
  </w:style>
  <w:style w:type="paragraph" w:styleId="Heading2">
    <w:name w:val="heading 2"/>
    <w:basedOn w:val="Normal"/>
    <w:next w:val="Normal"/>
    <w:qFormat/>
    <w:pPr>
      <w:keepNext/>
      <w:jc w:val="center"/>
      <w:outlineLvl w:val="1"/>
    </w:pPr>
    <w:rPr>
      <w:sz w:val="28"/>
      <w:lang w:val="el-GR"/>
    </w:rPr>
  </w:style>
  <w:style w:type="paragraph" w:styleId="Heading9">
    <w:name w:val="heading 9"/>
    <w:basedOn w:val="Normal"/>
    <w:next w:val="Normal"/>
    <w:qFormat/>
    <w:pPr>
      <w:keepNext/>
      <w:spacing w:line="288" w:lineRule="auto"/>
      <w:ind w:left="5040" w:right="91" w:firstLine="720"/>
      <w:jc w:val="both"/>
      <w:outlineLvl w:val="8"/>
    </w:pPr>
    <w:rPr>
      <w:b/>
      <w:sz w:val="22"/>
      <w:lang w:val="el-GR"/>
    </w:rPr>
  </w:style>
  <w:style w:type="character" w:default="1" w:styleId="DefaultParagraphFont">
    <w:name w:val="Default Paragraph Font"/>
    <w:aliases w:val=" Char Char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2"/>
      <w:lang w:val="en-US"/>
    </w:rPr>
  </w:style>
  <w:style w:type="paragraph" w:styleId="Footer">
    <w:name w:val="footer"/>
    <w:basedOn w:val="Normal"/>
    <w:pPr>
      <w:tabs>
        <w:tab w:val="center" w:pos="4320"/>
        <w:tab w:val="right" w:pos="8640"/>
      </w:tabs>
    </w:pPr>
    <w:rPr>
      <w:sz w:val="20"/>
      <w:lang w:val="en-US"/>
    </w:rPr>
  </w:style>
  <w:style w:type="character" w:styleId="Hyperlink">
    <w:name w:val="Hyperlink"/>
    <w:rPr>
      <w:color w:val="0000FF"/>
      <w:u w:val="single"/>
    </w:rPr>
  </w:style>
  <w:style w:type="paragraph" w:styleId="Subtitle">
    <w:name w:val="Subtitle"/>
    <w:basedOn w:val="Normal"/>
    <w:qFormat/>
    <w:pPr>
      <w:jc w:val="center"/>
      <w:outlineLvl w:val="0"/>
    </w:pPr>
    <w:rPr>
      <w:b/>
      <w:lang w:val="el-GR"/>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BodyText">
    <w:name w:val="Body Text"/>
    <w:basedOn w:val="Normal"/>
    <w:pPr>
      <w:jc w:val="both"/>
    </w:pPr>
    <w:rPr>
      <w:lang w:val="el-GR"/>
    </w:rPr>
  </w:style>
  <w:style w:type="paragraph" w:styleId="BodyText2">
    <w:name w:val="Body Text 2"/>
    <w:basedOn w:val="Normal"/>
    <w:pPr>
      <w:jc w:val="center"/>
    </w:pPr>
    <w:rPr>
      <w:b/>
      <w:bCs/>
      <w:lang w:val="el-GR"/>
    </w:rPr>
  </w:style>
  <w:style w:type="paragraph" w:styleId="BodyText3">
    <w:name w:val="Body Text 3"/>
    <w:basedOn w:val="Normal"/>
    <w:pPr>
      <w:jc w:val="both"/>
    </w:pPr>
    <w:rPr>
      <w:sz w:val="26"/>
      <w:lang w:val="el-GR"/>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6428E0"/>
    <w:pPr>
      <w:spacing w:before="100" w:beforeAutospacing="1" w:after="100" w:afterAutospacing="1"/>
    </w:pPr>
    <w:rPr>
      <w:szCs w:val="24"/>
      <w:lang w:val="el-GR" w:eastAsia="el-GR"/>
    </w:rPr>
  </w:style>
  <w:style w:type="character" w:customStyle="1" w:styleId="normal1">
    <w:name w:val="normal1"/>
    <w:rsid w:val="00605483"/>
    <w:rPr>
      <w:rFonts w:ascii="Verdana" w:hAnsi="Verdana" w:hint="default"/>
      <w:color w:val="13339F"/>
      <w:sz w:val="18"/>
      <w:szCs w:val="18"/>
    </w:rPr>
  </w:style>
  <w:style w:type="paragraph" w:customStyle="1" w:styleId="CharCharCharCharCharCharChar">
    <w:name w:val=" Char Char Char Char Char Char Char"/>
    <w:basedOn w:val="Normal"/>
    <w:rsid w:val="008506AD"/>
    <w:pPr>
      <w:spacing w:after="160" w:line="240" w:lineRule="exact"/>
    </w:pPr>
    <w:rPr>
      <w:rFonts w:ascii="Verdana" w:hAnsi="Verdana"/>
      <w:sz w:val="20"/>
      <w:lang w:val="en-US"/>
    </w:rPr>
  </w:style>
  <w:style w:type="paragraph" w:customStyle="1" w:styleId="Char">
    <w:name w:val=" Char"/>
    <w:basedOn w:val="Normal"/>
    <w:rsid w:val="0062308D"/>
    <w:pPr>
      <w:spacing w:after="160" w:line="240" w:lineRule="exact"/>
    </w:pPr>
    <w:rPr>
      <w:rFonts w:ascii="Verdana" w:hAnsi="Verdana"/>
      <w:sz w:val="20"/>
      <w:lang w:val="en-US"/>
    </w:rPr>
  </w:style>
  <w:style w:type="character" w:styleId="CommentReference">
    <w:name w:val="annotation reference"/>
    <w:semiHidden/>
    <w:rsid w:val="001A5E12"/>
    <w:rPr>
      <w:sz w:val="16"/>
      <w:szCs w:val="16"/>
    </w:rPr>
  </w:style>
  <w:style w:type="paragraph" w:styleId="CommentText">
    <w:name w:val="annotation text"/>
    <w:basedOn w:val="Normal"/>
    <w:semiHidden/>
    <w:rsid w:val="001A5E12"/>
    <w:rPr>
      <w:sz w:val="20"/>
    </w:rPr>
  </w:style>
  <w:style w:type="paragraph" w:styleId="CommentSubject">
    <w:name w:val="annotation subject"/>
    <w:basedOn w:val="CommentText"/>
    <w:next w:val="CommentText"/>
    <w:semiHidden/>
    <w:rsid w:val="001A5E12"/>
    <w:rPr>
      <w:b/>
      <w:bCs/>
    </w:rPr>
  </w:style>
  <w:style w:type="table" w:styleId="TableGrid">
    <w:name w:val="Table Grid"/>
    <w:basedOn w:val="TableNormal"/>
    <w:rsid w:val="008A7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 Char Char Char Char"/>
    <w:basedOn w:val="Normal"/>
    <w:link w:val="DefaultParagraphFont"/>
    <w:rsid w:val="001B3CDB"/>
    <w:pPr>
      <w:spacing w:after="160" w:line="240" w:lineRule="exact"/>
    </w:pPr>
    <w:rPr>
      <w:rFonts w:ascii="Verdana" w:hAnsi="Verdana"/>
      <w:sz w:val="20"/>
      <w:lang w:val="en-US"/>
    </w:rPr>
  </w:style>
  <w:style w:type="character" w:customStyle="1" w:styleId="watch-title">
    <w:name w:val="watch-title"/>
    <w:rsid w:val="00C71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81"/>
    <w:rPr>
      <w:sz w:val="24"/>
      <w:lang w:val="en-AU" w:eastAsia="en-US"/>
    </w:rPr>
  </w:style>
  <w:style w:type="paragraph" w:styleId="Heading1">
    <w:name w:val="heading 1"/>
    <w:basedOn w:val="Normal"/>
    <w:next w:val="Normal"/>
    <w:qFormat/>
    <w:pPr>
      <w:keepNext/>
      <w:jc w:val="center"/>
      <w:outlineLvl w:val="0"/>
    </w:pPr>
    <w:rPr>
      <w:b/>
      <w:bCs/>
      <w:sz w:val="28"/>
      <w:lang w:val="el-GR"/>
    </w:rPr>
  </w:style>
  <w:style w:type="paragraph" w:styleId="Heading2">
    <w:name w:val="heading 2"/>
    <w:basedOn w:val="Normal"/>
    <w:next w:val="Normal"/>
    <w:qFormat/>
    <w:pPr>
      <w:keepNext/>
      <w:jc w:val="center"/>
      <w:outlineLvl w:val="1"/>
    </w:pPr>
    <w:rPr>
      <w:sz w:val="28"/>
      <w:lang w:val="el-GR"/>
    </w:rPr>
  </w:style>
  <w:style w:type="paragraph" w:styleId="Heading9">
    <w:name w:val="heading 9"/>
    <w:basedOn w:val="Normal"/>
    <w:next w:val="Normal"/>
    <w:qFormat/>
    <w:pPr>
      <w:keepNext/>
      <w:spacing w:line="288" w:lineRule="auto"/>
      <w:ind w:left="5040" w:right="91" w:firstLine="720"/>
      <w:jc w:val="both"/>
      <w:outlineLvl w:val="8"/>
    </w:pPr>
    <w:rPr>
      <w:b/>
      <w:sz w:val="22"/>
      <w:lang w:val="el-GR"/>
    </w:rPr>
  </w:style>
  <w:style w:type="character" w:default="1" w:styleId="DefaultParagraphFont">
    <w:name w:val="Default Paragraph Font"/>
    <w:aliases w:val=" Char Char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2"/>
      <w:lang w:val="en-US"/>
    </w:rPr>
  </w:style>
  <w:style w:type="paragraph" w:styleId="Footer">
    <w:name w:val="footer"/>
    <w:basedOn w:val="Normal"/>
    <w:pPr>
      <w:tabs>
        <w:tab w:val="center" w:pos="4320"/>
        <w:tab w:val="right" w:pos="8640"/>
      </w:tabs>
    </w:pPr>
    <w:rPr>
      <w:sz w:val="20"/>
      <w:lang w:val="en-US"/>
    </w:rPr>
  </w:style>
  <w:style w:type="character" w:styleId="Hyperlink">
    <w:name w:val="Hyperlink"/>
    <w:rPr>
      <w:color w:val="0000FF"/>
      <w:u w:val="single"/>
    </w:rPr>
  </w:style>
  <w:style w:type="paragraph" w:styleId="Subtitle">
    <w:name w:val="Subtitle"/>
    <w:basedOn w:val="Normal"/>
    <w:qFormat/>
    <w:pPr>
      <w:jc w:val="center"/>
      <w:outlineLvl w:val="0"/>
    </w:pPr>
    <w:rPr>
      <w:b/>
      <w:lang w:val="el-GR"/>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BodyText">
    <w:name w:val="Body Text"/>
    <w:basedOn w:val="Normal"/>
    <w:pPr>
      <w:jc w:val="both"/>
    </w:pPr>
    <w:rPr>
      <w:lang w:val="el-GR"/>
    </w:rPr>
  </w:style>
  <w:style w:type="paragraph" w:styleId="BodyText2">
    <w:name w:val="Body Text 2"/>
    <w:basedOn w:val="Normal"/>
    <w:pPr>
      <w:jc w:val="center"/>
    </w:pPr>
    <w:rPr>
      <w:b/>
      <w:bCs/>
      <w:lang w:val="el-GR"/>
    </w:rPr>
  </w:style>
  <w:style w:type="paragraph" w:styleId="BodyText3">
    <w:name w:val="Body Text 3"/>
    <w:basedOn w:val="Normal"/>
    <w:pPr>
      <w:jc w:val="both"/>
    </w:pPr>
    <w:rPr>
      <w:sz w:val="26"/>
      <w:lang w:val="el-GR"/>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6428E0"/>
    <w:pPr>
      <w:spacing w:before="100" w:beforeAutospacing="1" w:after="100" w:afterAutospacing="1"/>
    </w:pPr>
    <w:rPr>
      <w:szCs w:val="24"/>
      <w:lang w:val="el-GR" w:eastAsia="el-GR"/>
    </w:rPr>
  </w:style>
  <w:style w:type="character" w:customStyle="1" w:styleId="normal1">
    <w:name w:val="normal1"/>
    <w:rsid w:val="00605483"/>
    <w:rPr>
      <w:rFonts w:ascii="Verdana" w:hAnsi="Verdana" w:hint="default"/>
      <w:color w:val="13339F"/>
      <w:sz w:val="18"/>
      <w:szCs w:val="18"/>
    </w:rPr>
  </w:style>
  <w:style w:type="paragraph" w:customStyle="1" w:styleId="CharCharCharCharCharCharChar">
    <w:name w:val=" Char Char Char Char Char Char Char"/>
    <w:basedOn w:val="Normal"/>
    <w:rsid w:val="008506AD"/>
    <w:pPr>
      <w:spacing w:after="160" w:line="240" w:lineRule="exact"/>
    </w:pPr>
    <w:rPr>
      <w:rFonts w:ascii="Verdana" w:hAnsi="Verdana"/>
      <w:sz w:val="20"/>
      <w:lang w:val="en-US"/>
    </w:rPr>
  </w:style>
  <w:style w:type="paragraph" w:customStyle="1" w:styleId="Char">
    <w:name w:val=" Char"/>
    <w:basedOn w:val="Normal"/>
    <w:rsid w:val="0062308D"/>
    <w:pPr>
      <w:spacing w:after="160" w:line="240" w:lineRule="exact"/>
    </w:pPr>
    <w:rPr>
      <w:rFonts w:ascii="Verdana" w:hAnsi="Verdana"/>
      <w:sz w:val="20"/>
      <w:lang w:val="en-US"/>
    </w:rPr>
  </w:style>
  <w:style w:type="character" w:styleId="CommentReference">
    <w:name w:val="annotation reference"/>
    <w:semiHidden/>
    <w:rsid w:val="001A5E12"/>
    <w:rPr>
      <w:sz w:val="16"/>
      <w:szCs w:val="16"/>
    </w:rPr>
  </w:style>
  <w:style w:type="paragraph" w:styleId="CommentText">
    <w:name w:val="annotation text"/>
    <w:basedOn w:val="Normal"/>
    <w:semiHidden/>
    <w:rsid w:val="001A5E12"/>
    <w:rPr>
      <w:sz w:val="20"/>
    </w:rPr>
  </w:style>
  <w:style w:type="paragraph" w:styleId="CommentSubject">
    <w:name w:val="annotation subject"/>
    <w:basedOn w:val="CommentText"/>
    <w:next w:val="CommentText"/>
    <w:semiHidden/>
    <w:rsid w:val="001A5E12"/>
    <w:rPr>
      <w:b/>
      <w:bCs/>
    </w:rPr>
  </w:style>
  <w:style w:type="table" w:styleId="TableGrid">
    <w:name w:val="Table Grid"/>
    <w:basedOn w:val="TableNormal"/>
    <w:rsid w:val="008A7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 Char Char Char Char"/>
    <w:basedOn w:val="Normal"/>
    <w:link w:val="DefaultParagraphFont"/>
    <w:rsid w:val="001B3CDB"/>
    <w:pPr>
      <w:spacing w:after="160" w:line="240" w:lineRule="exact"/>
    </w:pPr>
    <w:rPr>
      <w:rFonts w:ascii="Verdana" w:hAnsi="Verdana"/>
      <w:sz w:val="20"/>
      <w:lang w:val="en-US"/>
    </w:rPr>
  </w:style>
  <w:style w:type="character" w:customStyle="1" w:styleId="watch-title">
    <w:name w:val="watch-title"/>
    <w:rsid w:val="00C71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3371">
      <w:bodyDiv w:val="1"/>
      <w:marLeft w:val="0"/>
      <w:marRight w:val="0"/>
      <w:marTop w:val="0"/>
      <w:marBottom w:val="0"/>
      <w:divBdr>
        <w:top w:val="none" w:sz="0" w:space="0" w:color="auto"/>
        <w:left w:val="none" w:sz="0" w:space="0" w:color="auto"/>
        <w:bottom w:val="none" w:sz="0" w:space="0" w:color="auto"/>
        <w:right w:val="none" w:sz="0" w:space="0" w:color="auto"/>
      </w:divBdr>
    </w:div>
    <w:div w:id="115485392">
      <w:bodyDiv w:val="1"/>
      <w:marLeft w:val="0"/>
      <w:marRight w:val="0"/>
      <w:marTop w:val="0"/>
      <w:marBottom w:val="0"/>
      <w:divBdr>
        <w:top w:val="none" w:sz="0" w:space="0" w:color="auto"/>
        <w:left w:val="none" w:sz="0" w:space="0" w:color="auto"/>
        <w:bottom w:val="none" w:sz="0" w:space="0" w:color="auto"/>
        <w:right w:val="none" w:sz="0" w:space="0" w:color="auto"/>
      </w:divBdr>
    </w:div>
    <w:div w:id="212469963">
      <w:bodyDiv w:val="1"/>
      <w:marLeft w:val="0"/>
      <w:marRight w:val="0"/>
      <w:marTop w:val="0"/>
      <w:marBottom w:val="0"/>
      <w:divBdr>
        <w:top w:val="none" w:sz="0" w:space="0" w:color="auto"/>
        <w:left w:val="none" w:sz="0" w:space="0" w:color="auto"/>
        <w:bottom w:val="none" w:sz="0" w:space="0" w:color="auto"/>
        <w:right w:val="none" w:sz="0" w:space="0" w:color="auto"/>
      </w:divBdr>
    </w:div>
    <w:div w:id="548146351">
      <w:bodyDiv w:val="1"/>
      <w:marLeft w:val="0"/>
      <w:marRight w:val="0"/>
      <w:marTop w:val="0"/>
      <w:marBottom w:val="0"/>
      <w:divBdr>
        <w:top w:val="none" w:sz="0" w:space="0" w:color="auto"/>
        <w:left w:val="none" w:sz="0" w:space="0" w:color="auto"/>
        <w:bottom w:val="none" w:sz="0" w:space="0" w:color="auto"/>
        <w:right w:val="none" w:sz="0" w:space="0" w:color="auto"/>
      </w:divBdr>
    </w:div>
    <w:div w:id="2111121292">
      <w:bodyDiv w:val="1"/>
      <w:marLeft w:val="0"/>
      <w:marRight w:val="0"/>
      <w:marTop w:val="0"/>
      <w:marBottom w:val="0"/>
      <w:divBdr>
        <w:top w:val="none" w:sz="0" w:space="0" w:color="auto"/>
        <w:left w:val="none" w:sz="0" w:space="0" w:color="auto"/>
        <w:bottom w:val="none" w:sz="0" w:space="0" w:color="auto"/>
        <w:right w:val="none" w:sz="0" w:space="0" w:color="auto"/>
      </w:divBdr>
      <w:divsChild>
        <w:div w:id="182130853">
          <w:marLeft w:val="0"/>
          <w:marRight w:val="0"/>
          <w:marTop w:val="0"/>
          <w:marBottom w:val="0"/>
          <w:divBdr>
            <w:top w:val="none" w:sz="0" w:space="0" w:color="auto"/>
            <w:left w:val="none" w:sz="0" w:space="0" w:color="auto"/>
            <w:bottom w:val="none" w:sz="0" w:space="0" w:color="auto"/>
            <w:right w:val="none" w:sz="0" w:space="0" w:color="auto"/>
          </w:divBdr>
          <w:divsChild>
            <w:div w:id="950480019">
              <w:marLeft w:val="0"/>
              <w:marRight w:val="0"/>
              <w:marTop w:val="0"/>
              <w:marBottom w:val="0"/>
              <w:divBdr>
                <w:top w:val="none" w:sz="0" w:space="0" w:color="auto"/>
                <w:left w:val="single" w:sz="6" w:space="0" w:color="CCCCCC"/>
                <w:bottom w:val="none" w:sz="0" w:space="0" w:color="auto"/>
                <w:right w:val="single" w:sz="6" w:space="0" w:color="CCCCCC"/>
              </w:divBdr>
              <w:divsChild>
                <w:div w:id="560363700">
                  <w:marLeft w:val="0"/>
                  <w:marRight w:val="0"/>
                  <w:marTop w:val="0"/>
                  <w:marBottom w:val="0"/>
                  <w:divBdr>
                    <w:top w:val="none" w:sz="0" w:space="0" w:color="auto"/>
                    <w:left w:val="none" w:sz="0" w:space="0" w:color="auto"/>
                    <w:bottom w:val="none" w:sz="0" w:space="0" w:color="auto"/>
                    <w:right w:val="none" w:sz="0" w:space="0" w:color="auto"/>
                  </w:divBdr>
                  <w:divsChild>
                    <w:div w:id="1348217293">
                      <w:marLeft w:val="0"/>
                      <w:marRight w:val="0"/>
                      <w:marTop w:val="0"/>
                      <w:marBottom w:val="0"/>
                      <w:divBdr>
                        <w:top w:val="none" w:sz="0" w:space="0" w:color="auto"/>
                        <w:left w:val="none" w:sz="0" w:space="0" w:color="auto"/>
                        <w:bottom w:val="none" w:sz="0" w:space="0" w:color="auto"/>
                        <w:right w:val="none" w:sz="0" w:space="0" w:color="auto"/>
                      </w:divBdr>
                      <w:divsChild>
                        <w:div w:id="480468197">
                          <w:marLeft w:val="0"/>
                          <w:marRight w:val="0"/>
                          <w:marTop w:val="0"/>
                          <w:marBottom w:val="0"/>
                          <w:divBdr>
                            <w:top w:val="none" w:sz="0" w:space="0" w:color="auto"/>
                            <w:left w:val="single" w:sz="48" w:space="0" w:color="FFFFFF"/>
                            <w:bottom w:val="single" w:sz="48" w:space="0" w:color="FFFFFF"/>
                            <w:right w:val="single" w:sz="48" w:space="0" w:color="FFFFFF"/>
                          </w:divBdr>
                          <w:divsChild>
                            <w:div w:id="321540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andektis.ekt.gr" TargetMode="External"/><Relationship Id="rId18" Type="http://schemas.openxmlformats.org/officeDocument/2006/relationships/hyperlink" Target="http://www.ekt.gr"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web.ekt.gr" TargetMode="External"/><Relationship Id="rId7" Type="http://schemas.openxmlformats.org/officeDocument/2006/relationships/endnotes" Target="endnotes.xml"/><Relationship Id="rId12" Type="http://schemas.openxmlformats.org/officeDocument/2006/relationships/hyperlink" Target="http://repository.parthenonfrieze.gr" TargetMode="External"/><Relationship Id="rId17" Type="http://schemas.openxmlformats.org/officeDocument/2006/relationships/hyperlink" Target="http://www.ekt.gr/news/events/ekt/2014-06-23/index.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pro.europeana.eu/documents/858566/2691fd56-c0c0-4b4f-98dd-fa1eecd4a8dc" TargetMode="External"/><Relationship Id="rId20" Type="http://schemas.openxmlformats.org/officeDocument/2006/relationships/hyperlink" Target="http://www.ekt.g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uropeana.e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books.liblivadia.g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ekt.gr" TargetMode="External"/><Relationship Id="rId19" Type="http://schemas.openxmlformats.org/officeDocument/2006/relationships/hyperlink" Target="http://www.europeana.e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ebooks.serrelib.gr"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1770</Words>
  <Characters>9563</Characters>
  <Application>Microsoft Office Word</Application>
  <DocSecurity>0</DocSecurity>
  <Lines>79</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EKT</Company>
  <LinksUpToDate>false</LinksUpToDate>
  <CharactersWithSpaces>11311</CharactersWithSpaces>
  <SharedDoc>false</SharedDoc>
  <HLinks>
    <vt:vector size="72" baseType="variant">
      <vt:variant>
        <vt:i4>6750325</vt:i4>
      </vt:variant>
      <vt:variant>
        <vt:i4>33</vt:i4>
      </vt:variant>
      <vt:variant>
        <vt:i4>0</vt:i4>
      </vt:variant>
      <vt:variant>
        <vt:i4>5</vt:i4>
      </vt:variant>
      <vt:variant>
        <vt:lpwstr>http://web.ekt.gr/</vt:lpwstr>
      </vt:variant>
      <vt:variant>
        <vt:lpwstr/>
      </vt:variant>
      <vt:variant>
        <vt:i4>7471207</vt:i4>
      </vt:variant>
      <vt:variant>
        <vt:i4>30</vt:i4>
      </vt:variant>
      <vt:variant>
        <vt:i4>0</vt:i4>
      </vt:variant>
      <vt:variant>
        <vt:i4>5</vt:i4>
      </vt:variant>
      <vt:variant>
        <vt:lpwstr>http://www.ekt.gr/</vt:lpwstr>
      </vt:variant>
      <vt:variant>
        <vt:lpwstr/>
      </vt:variant>
      <vt:variant>
        <vt:i4>393242</vt:i4>
      </vt:variant>
      <vt:variant>
        <vt:i4>27</vt:i4>
      </vt:variant>
      <vt:variant>
        <vt:i4>0</vt:i4>
      </vt:variant>
      <vt:variant>
        <vt:i4>5</vt:i4>
      </vt:variant>
      <vt:variant>
        <vt:lpwstr>http://www.europeana.eu/</vt:lpwstr>
      </vt:variant>
      <vt:variant>
        <vt:lpwstr/>
      </vt:variant>
      <vt:variant>
        <vt:i4>7471207</vt:i4>
      </vt:variant>
      <vt:variant>
        <vt:i4>24</vt:i4>
      </vt:variant>
      <vt:variant>
        <vt:i4>0</vt:i4>
      </vt:variant>
      <vt:variant>
        <vt:i4>5</vt:i4>
      </vt:variant>
      <vt:variant>
        <vt:lpwstr>http://www.ekt.gr/</vt:lpwstr>
      </vt:variant>
      <vt:variant>
        <vt:lpwstr/>
      </vt:variant>
      <vt:variant>
        <vt:i4>2162815</vt:i4>
      </vt:variant>
      <vt:variant>
        <vt:i4>21</vt:i4>
      </vt:variant>
      <vt:variant>
        <vt:i4>0</vt:i4>
      </vt:variant>
      <vt:variant>
        <vt:i4>5</vt:i4>
      </vt:variant>
      <vt:variant>
        <vt:lpwstr>http://www.ekt.gr/news/events/ekt/2014-06-23/index.html</vt:lpwstr>
      </vt:variant>
      <vt:variant>
        <vt:lpwstr/>
      </vt:variant>
      <vt:variant>
        <vt:i4>6029334</vt:i4>
      </vt:variant>
      <vt:variant>
        <vt:i4>18</vt:i4>
      </vt:variant>
      <vt:variant>
        <vt:i4>0</vt:i4>
      </vt:variant>
      <vt:variant>
        <vt:i4>5</vt:i4>
      </vt:variant>
      <vt:variant>
        <vt:lpwstr>http://pro.europeana.eu/documents/858566/2691fd56-c0c0-4b4f-98dd-fa1eecd4a8dc</vt:lpwstr>
      </vt:variant>
      <vt:variant>
        <vt:lpwstr/>
      </vt:variant>
      <vt:variant>
        <vt:i4>5898308</vt:i4>
      </vt:variant>
      <vt:variant>
        <vt:i4>15</vt:i4>
      </vt:variant>
      <vt:variant>
        <vt:i4>0</vt:i4>
      </vt:variant>
      <vt:variant>
        <vt:i4>5</vt:i4>
      </vt:variant>
      <vt:variant>
        <vt:lpwstr>http://ebooks.liblivadia.gr/</vt:lpwstr>
      </vt:variant>
      <vt:variant>
        <vt:lpwstr/>
      </vt:variant>
      <vt:variant>
        <vt:i4>3473446</vt:i4>
      </vt:variant>
      <vt:variant>
        <vt:i4>12</vt:i4>
      </vt:variant>
      <vt:variant>
        <vt:i4>0</vt:i4>
      </vt:variant>
      <vt:variant>
        <vt:i4>5</vt:i4>
      </vt:variant>
      <vt:variant>
        <vt:lpwstr>http://ebooks.serrelib.gr/</vt:lpwstr>
      </vt:variant>
      <vt:variant>
        <vt:lpwstr/>
      </vt:variant>
      <vt:variant>
        <vt:i4>917527</vt:i4>
      </vt:variant>
      <vt:variant>
        <vt:i4>9</vt:i4>
      </vt:variant>
      <vt:variant>
        <vt:i4>0</vt:i4>
      </vt:variant>
      <vt:variant>
        <vt:i4>5</vt:i4>
      </vt:variant>
      <vt:variant>
        <vt:lpwstr>http://pandektis.ekt.gr/</vt:lpwstr>
      </vt:variant>
      <vt:variant>
        <vt:lpwstr/>
      </vt:variant>
      <vt:variant>
        <vt:i4>4456451</vt:i4>
      </vt:variant>
      <vt:variant>
        <vt:i4>6</vt:i4>
      </vt:variant>
      <vt:variant>
        <vt:i4>0</vt:i4>
      </vt:variant>
      <vt:variant>
        <vt:i4>5</vt:i4>
      </vt:variant>
      <vt:variant>
        <vt:lpwstr>http://repository.parthenonfrieze.gr/</vt:lpwstr>
      </vt:variant>
      <vt:variant>
        <vt:lpwstr/>
      </vt:variant>
      <vt:variant>
        <vt:i4>393242</vt:i4>
      </vt:variant>
      <vt:variant>
        <vt:i4>3</vt:i4>
      </vt:variant>
      <vt:variant>
        <vt:i4>0</vt:i4>
      </vt:variant>
      <vt:variant>
        <vt:i4>5</vt:i4>
      </vt:variant>
      <vt:variant>
        <vt:lpwstr>http://www.europeana.eu/</vt:lpwstr>
      </vt:variant>
      <vt:variant>
        <vt:lpwstr/>
      </vt:variant>
      <vt:variant>
        <vt:i4>7471207</vt:i4>
      </vt:variant>
      <vt:variant>
        <vt:i4>0</vt:i4>
      </vt:variant>
      <vt:variant>
        <vt:i4>0</vt:i4>
      </vt:variant>
      <vt:variant>
        <vt:i4>5</vt:i4>
      </vt:variant>
      <vt:variant>
        <vt:lpwstr>http://www.ekt.gr/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Μαργαρίτης Προέδρου</dc:creator>
  <cp:keywords/>
  <cp:lastModifiedBy>Αρετή-Πωλίνα  Μεράκου</cp:lastModifiedBy>
  <cp:revision>4</cp:revision>
  <cp:lastPrinted>2014-09-29T16:22:00Z</cp:lastPrinted>
  <dcterms:created xsi:type="dcterms:W3CDTF">2014-09-30T15:13:00Z</dcterms:created>
  <dcterms:modified xsi:type="dcterms:W3CDTF">2014-09-30T15:23:00Z</dcterms:modified>
</cp:coreProperties>
</file>